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CB77" w14:textId="77777777" w:rsidR="00526595" w:rsidRPr="006459BD" w:rsidRDefault="00526595" w:rsidP="003B3600">
      <w:pPr>
        <w:wordWrap/>
        <w:ind w:right="198"/>
        <w:rPr>
          <w:rFonts w:cs="Times New Roman"/>
          <w:color w:val="auto"/>
        </w:rPr>
      </w:pPr>
      <w:r w:rsidRPr="003B3600">
        <w:rPr>
          <w:rFonts w:hint="eastAsia"/>
          <w:color w:val="auto"/>
        </w:rPr>
        <w:t xml:space="preserve">　　</w:t>
      </w:r>
      <w:r w:rsidR="0090332C" w:rsidRPr="003B3600">
        <w:rPr>
          <w:rFonts w:hint="eastAsia"/>
          <w:color w:val="auto"/>
        </w:rPr>
        <w:t xml:space="preserve">　</w:t>
      </w:r>
      <w:r w:rsidRPr="006459BD">
        <w:rPr>
          <w:rFonts w:hint="eastAsia"/>
          <w:color w:val="auto"/>
        </w:rPr>
        <w:t>入札公告</w:t>
      </w:r>
    </w:p>
    <w:p w14:paraId="5C08605B" w14:textId="317CCEA0" w:rsidR="00526595" w:rsidRPr="006459BD" w:rsidRDefault="002C7579" w:rsidP="002C7579">
      <w:pPr>
        <w:wordWrap/>
        <w:ind w:left="422" w:right="198" w:hangingChars="200" w:hanging="422"/>
        <w:rPr>
          <w:rFonts w:cs="Times New Roman"/>
          <w:color w:val="auto"/>
        </w:rPr>
      </w:pPr>
      <w:r w:rsidRPr="006459BD">
        <w:rPr>
          <w:rFonts w:cs="Times New Roman" w:hint="eastAsia"/>
          <w:color w:val="auto"/>
        </w:rPr>
        <w:t xml:space="preserve">　　　</w:t>
      </w:r>
      <w:r w:rsidR="004E41F8" w:rsidRPr="006459BD">
        <w:rPr>
          <w:rFonts w:hint="eastAsia"/>
        </w:rPr>
        <w:t>令和</w:t>
      </w:r>
      <w:r w:rsidR="00C33FA7">
        <w:rPr>
          <w:rFonts w:hint="eastAsia"/>
        </w:rPr>
        <w:t>７</w:t>
      </w:r>
      <w:r w:rsidR="004E41F8" w:rsidRPr="006459BD">
        <w:rPr>
          <w:rFonts w:hint="eastAsia"/>
        </w:rPr>
        <w:t>年</w:t>
      </w:r>
      <w:r w:rsidR="0008125E" w:rsidRPr="006459BD">
        <w:rPr>
          <w:rFonts w:hint="eastAsia"/>
        </w:rPr>
        <w:t>度</w:t>
      </w:r>
      <w:r w:rsidR="00E91A42">
        <w:rPr>
          <w:rFonts w:hint="eastAsia"/>
        </w:rPr>
        <w:t>捕獲の担い手確保育成総合計画策定</w:t>
      </w:r>
      <w:r w:rsidR="00BF16EA" w:rsidRPr="006459BD">
        <w:rPr>
          <w:rFonts w:hint="eastAsia"/>
        </w:rPr>
        <w:t>業務</w:t>
      </w:r>
      <w:r w:rsidRPr="006459BD">
        <w:rPr>
          <w:rFonts w:cs="Times New Roman" w:hint="eastAsia"/>
          <w:color w:val="auto"/>
        </w:rPr>
        <w:t>を次のとおり</w:t>
      </w:r>
      <w:r w:rsidR="00851459" w:rsidRPr="006459BD">
        <w:rPr>
          <w:rFonts w:cs="Times New Roman" w:hint="eastAsia"/>
          <w:color w:val="auto"/>
        </w:rPr>
        <w:t>制限付き</w:t>
      </w:r>
      <w:r w:rsidRPr="006459BD">
        <w:rPr>
          <w:rFonts w:cs="Times New Roman" w:hint="eastAsia"/>
          <w:color w:val="auto"/>
        </w:rPr>
        <w:t>一般競争入札に付す。</w:t>
      </w:r>
    </w:p>
    <w:p w14:paraId="486571E1" w14:textId="5802BD01" w:rsidR="00526595" w:rsidRPr="006459BD" w:rsidRDefault="003B3600" w:rsidP="003B3600">
      <w:pPr>
        <w:wordWrap/>
        <w:ind w:right="198"/>
        <w:rPr>
          <w:rFonts w:cs="Times New Roman"/>
          <w:color w:val="auto"/>
        </w:rPr>
      </w:pPr>
      <w:r w:rsidRPr="006459BD">
        <w:rPr>
          <w:rFonts w:hint="eastAsia"/>
          <w:color w:val="auto"/>
        </w:rPr>
        <w:t xml:space="preserve">　</w:t>
      </w:r>
      <w:r w:rsidR="0090332C" w:rsidRPr="006459BD">
        <w:rPr>
          <w:rFonts w:hint="eastAsia"/>
          <w:color w:val="auto"/>
        </w:rPr>
        <w:t xml:space="preserve">　　</w:t>
      </w:r>
      <w:r w:rsidR="004E41F8" w:rsidRPr="006459BD">
        <w:rPr>
          <w:rFonts w:hint="eastAsia"/>
          <w:color w:val="auto"/>
        </w:rPr>
        <w:t>令和</w:t>
      </w:r>
      <w:r w:rsidR="00C33FA7">
        <w:rPr>
          <w:rFonts w:hint="eastAsia"/>
          <w:color w:val="auto"/>
        </w:rPr>
        <w:t>７</w:t>
      </w:r>
      <w:r w:rsidR="004E41F8" w:rsidRPr="006459BD">
        <w:rPr>
          <w:rFonts w:hint="eastAsia"/>
          <w:color w:val="auto"/>
        </w:rPr>
        <w:t>年</w:t>
      </w:r>
      <w:r w:rsidR="00311E91">
        <w:rPr>
          <w:rFonts w:hint="eastAsia"/>
          <w:color w:val="auto"/>
        </w:rPr>
        <w:t>７</w:t>
      </w:r>
      <w:r w:rsidR="009855F7" w:rsidRPr="006459BD">
        <w:rPr>
          <w:rFonts w:hint="eastAsia"/>
          <w:color w:val="auto"/>
        </w:rPr>
        <w:t>月</w:t>
      </w:r>
      <w:r w:rsidR="00E91A42">
        <w:rPr>
          <w:rFonts w:hint="eastAsia"/>
          <w:color w:val="auto"/>
        </w:rPr>
        <w:t>11</w:t>
      </w:r>
      <w:r w:rsidR="009855F7" w:rsidRPr="006459BD">
        <w:rPr>
          <w:rFonts w:hint="eastAsia"/>
          <w:color w:val="auto"/>
        </w:rPr>
        <w:t>日</w:t>
      </w:r>
    </w:p>
    <w:p w14:paraId="76CE9103" w14:textId="77777777" w:rsidR="00A521EB" w:rsidRPr="006459BD" w:rsidRDefault="00A521EB" w:rsidP="003B3600">
      <w:pPr>
        <w:wordWrap/>
        <w:ind w:right="198"/>
        <w:rPr>
          <w:rFonts w:cs="Times New Roman"/>
          <w:color w:val="auto"/>
        </w:rPr>
      </w:pPr>
      <w:r w:rsidRPr="006459BD">
        <w:rPr>
          <w:rFonts w:hint="eastAsia"/>
          <w:color w:val="auto"/>
        </w:rPr>
        <w:t xml:space="preserve">　　　　　　　　　　　　　　　　　　　　　　</w:t>
      </w:r>
      <w:r w:rsidR="00436396" w:rsidRPr="006459BD">
        <w:rPr>
          <w:rFonts w:hint="eastAsia"/>
          <w:color w:val="auto"/>
        </w:rPr>
        <w:t xml:space="preserve">　</w:t>
      </w:r>
      <w:r w:rsidRPr="006459BD">
        <w:rPr>
          <w:rFonts w:hint="eastAsia"/>
          <w:color w:val="auto"/>
        </w:rPr>
        <w:t xml:space="preserve">　</w:t>
      </w:r>
      <w:r w:rsidR="00D717F9" w:rsidRPr="006459BD">
        <w:rPr>
          <w:rFonts w:hint="eastAsia"/>
          <w:color w:val="auto"/>
        </w:rPr>
        <w:t xml:space="preserve">　　　</w:t>
      </w:r>
      <w:r w:rsidRPr="006459BD">
        <w:rPr>
          <w:rFonts w:hint="eastAsia"/>
          <w:color w:val="auto"/>
        </w:rPr>
        <w:t>兵庫県</w:t>
      </w:r>
    </w:p>
    <w:p w14:paraId="6D9E1CD8" w14:textId="77777777" w:rsidR="00526595" w:rsidRPr="006459BD" w:rsidRDefault="00526595" w:rsidP="003B3600">
      <w:pPr>
        <w:wordWrap/>
        <w:ind w:right="198"/>
        <w:rPr>
          <w:rFonts w:cs="Times New Roman"/>
          <w:color w:val="auto"/>
        </w:rPr>
      </w:pPr>
      <w:r w:rsidRPr="006459BD">
        <w:rPr>
          <w:rFonts w:hint="eastAsia"/>
          <w:color w:val="auto"/>
        </w:rPr>
        <w:t xml:space="preserve">　　　　　　　　　　　　　　　　　　　　　　　</w:t>
      </w:r>
      <w:r w:rsidR="00436396" w:rsidRPr="006459BD">
        <w:rPr>
          <w:rFonts w:hint="eastAsia"/>
          <w:color w:val="auto"/>
        </w:rPr>
        <w:t xml:space="preserve">　</w:t>
      </w:r>
      <w:r w:rsidR="00D717F9" w:rsidRPr="006459BD">
        <w:rPr>
          <w:rFonts w:hint="eastAsia"/>
          <w:color w:val="auto"/>
        </w:rPr>
        <w:t xml:space="preserve">　　　</w:t>
      </w:r>
      <w:r w:rsidRPr="006459BD">
        <w:rPr>
          <w:rFonts w:hint="eastAsia"/>
          <w:color w:val="auto"/>
        </w:rPr>
        <w:t>契約担当者</w:t>
      </w:r>
      <w:r w:rsidR="002C7579" w:rsidRPr="006459BD">
        <w:rPr>
          <w:rFonts w:hint="eastAsia"/>
          <w:color w:val="auto"/>
        </w:rPr>
        <w:t xml:space="preserve">　　　</w:t>
      </w:r>
      <w:r w:rsidR="00015899" w:rsidRPr="006459BD">
        <w:rPr>
          <w:rFonts w:hint="eastAsia"/>
          <w:color w:val="auto"/>
        </w:rPr>
        <w:t>齋藤　元彦</w:t>
      </w:r>
    </w:p>
    <w:p w14:paraId="65C574F1" w14:textId="77777777" w:rsidR="0064437E" w:rsidRPr="006459BD" w:rsidRDefault="00526595" w:rsidP="003B3600">
      <w:pPr>
        <w:wordWrap/>
        <w:ind w:right="198"/>
        <w:rPr>
          <w:rFonts w:cs="Times New Roman"/>
          <w:color w:val="auto"/>
        </w:rPr>
      </w:pPr>
      <w:r w:rsidRPr="006459BD">
        <w:rPr>
          <w:rFonts w:hint="eastAsia"/>
          <w:color w:val="auto"/>
        </w:rPr>
        <w:t xml:space="preserve">　　</w:t>
      </w:r>
      <w:r w:rsidR="00436396" w:rsidRPr="006459BD">
        <w:rPr>
          <w:rFonts w:hint="eastAsia"/>
          <w:color w:val="auto"/>
        </w:rPr>
        <w:t xml:space="preserve">　　　　　　　　　　　　　　　　　　　　</w:t>
      </w:r>
      <w:r w:rsidR="000616AD" w:rsidRPr="006459BD">
        <w:rPr>
          <w:rFonts w:hint="eastAsia"/>
          <w:color w:val="auto"/>
        </w:rPr>
        <w:t xml:space="preserve">　</w:t>
      </w:r>
      <w:r w:rsidR="00436396" w:rsidRPr="006459BD">
        <w:rPr>
          <w:rFonts w:hint="eastAsia"/>
          <w:color w:val="auto"/>
        </w:rPr>
        <w:t xml:space="preserve">　　</w:t>
      </w:r>
      <w:r w:rsidR="00D717F9" w:rsidRPr="006459BD">
        <w:rPr>
          <w:rFonts w:hint="eastAsia"/>
          <w:color w:val="auto"/>
        </w:rPr>
        <w:t xml:space="preserve">　　　</w:t>
      </w:r>
    </w:p>
    <w:p w14:paraId="63241FBC" w14:textId="77777777" w:rsidR="00526595" w:rsidRPr="006459BD" w:rsidRDefault="00526595" w:rsidP="003B3600">
      <w:pPr>
        <w:wordWrap/>
        <w:ind w:right="198"/>
        <w:rPr>
          <w:rFonts w:cs="Times New Roman"/>
          <w:color w:val="auto"/>
        </w:rPr>
      </w:pPr>
      <w:r w:rsidRPr="006459BD">
        <w:rPr>
          <w:rFonts w:hint="eastAsia"/>
          <w:color w:val="auto"/>
        </w:rPr>
        <w:t>１　入札に付する事項</w:t>
      </w:r>
    </w:p>
    <w:p w14:paraId="7BE2557F" w14:textId="77777777" w:rsidR="00526595" w:rsidRPr="006459BD" w:rsidRDefault="007040FC" w:rsidP="003B3600">
      <w:pPr>
        <w:wordWrap/>
        <w:ind w:right="198"/>
        <w:rPr>
          <w:rFonts w:cs="Times New Roman"/>
          <w:color w:val="auto"/>
        </w:rPr>
      </w:pPr>
      <w:r w:rsidRPr="006459BD">
        <w:rPr>
          <w:rFonts w:hint="eastAsia"/>
          <w:color w:val="auto"/>
        </w:rPr>
        <w:t>（１）</w:t>
      </w:r>
      <w:r w:rsidR="002C7579" w:rsidRPr="006459BD">
        <w:rPr>
          <w:rFonts w:hint="eastAsia"/>
          <w:color w:val="auto"/>
        </w:rPr>
        <w:t>業務</w:t>
      </w:r>
      <w:r w:rsidR="00526595" w:rsidRPr="006459BD">
        <w:rPr>
          <w:rFonts w:hint="eastAsia"/>
          <w:color w:val="auto"/>
        </w:rPr>
        <w:t>名</w:t>
      </w:r>
    </w:p>
    <w:p w14:paraId="34F6E00D" w14:textId="3DBB4620" w:rsidR="0064437E" w:rsidRPr="006459BD" w:rsidRDefault="00EB657A" w:rsidP="002C7579">
      <w:pPr>
        <w:wordWrap/>
        <w:ind w:leftChars="2" w:left="426" w:right="198" w:hangingChars="200" w:hanging="422"/>
        <w:rPr>
          <w:rFonts w:cs="Times New Roman"/>
          <w:color w:val="auto"/>
        </w:rPr>
      </w:pPr>
      <w:r w:rsidRPr="006459BD">
        <w:rPr>
          <w:rFonts w:hint="eastAsia"/>
          <w:color w:val="auto"/>
        </w:rPr>
        <w:t xml:space="preserve">　　　</w:t>
      </w:r>
      <w:r w:rsidR="00E91A42" w:rsidRPr="006459BD">
        <w:rPr>
          <w:rFonts w:hint="eastAsia"/>
        </w:rPr>
        <w:t>令和</w:t>
      </w:r>
      <w:r w:rsidR="00E91A42">
        <w:rPr>
          <w:rFonts w:hint="eastAsia"/>
        </w:rPr>
        <w:t>７</w:t>
      </w:r>
      <w:r w:rsidR="00E91A42" w:rsidRPr="006459BD">
        <w:rPr>
          <w:rFonts w:hint="eastAsia"/>
        </w:rPr>
        <w:t>年度</w:t>
      </w:r>
      <w:r w:rsidR="00E91A42">
        <w:rPr>
          <w:rFonts w:hint="eastAsia"/>
        </w:rPr>
        <w:t>捕獲の担い手確保育成総合計画策定</w:t>
      </w:r>
      <w:r w:rsidR="00E91A42" w:rsidRPr="006459BD">
        <w:rPr>
          <w:rFonts w:hint="eastAsia"/>
        </w:rPr>
        <w:t>業務</w:t>
      </w:r>
    </w:p>
    <w:p w14:paraId="7DFE1063" w14:textId="77777777" w:rsidR="00526595" w:rsidRPr="006459BD" w:rsidRDefault="007040FC" w:rsidP="002C7579">
      <w:pPr>
        <w:wordWrap/>
        <w:ind w:right="198"/>
        <w:rPr>
          <w:color w:val="auto"/>
        </w:rPr>
      </w:pPr>
      <w:r w:rsidRPr="006459BD">
        <w:rPr>
          <w:rFonts w:hint="eastAsia"/>
          <w:color w:val="auto"/>
        </w:rPr>
        <w:t>（２）</w:t>
      </w:r>
      <w:r w:rsidR="002C7579" w:rsidRPr="006459BD">
        <w:rPr>
          <w:rFonts w:hint="eastAsia"/>
          <w:color w:val="auto"/>
        </w:rPr>
        <w:t>業務の内容</w:t>
      </w:r>
    </w:p>
    <w:p w14:paraId="16C7929D" w14:textId="77777777" w:rsidR="002C7579" w:rsidRPr="006459BD" w:rsidRDefault="002C7579" w:rsidP="002C7579">
      <w:pPr>
        <w:wordWrap/>
        <w:ind w:right="198"/>
        <w:rPr>
          <w:rFonts w:cs="Times New Roman"/>
          <w:color w:val="auto"/>
        </w:rPr>
      </w:pPr>
      <w:r w:rsidRPr="006459BD">
        <w:rPr>
          <w:rFonts w:hint="eastAsia"/>
          <w:color w:val="auto"/>
        </w:rPr>
        <w:t xml:space="preserve">　　　別添仕様書のとおり</w:t>
      </w:r>
    </w:p>
    <w:p w14:paraId="01505333" w14:textId="2972FC76" w:rsidR="00526595" w:rsidRPr="006459BD" w:rsidRDefault="007040FC" w:rsidP="003B3600">
      <w:pPr>
        <w:wordWrap/>
        <w:ind w:right="198"/>
        <w:rPr>
          <w:rFonts w:cs="Times New Roman"/>
          <w:color w:val="auto"/>
        </w:rPr>
      </w:pPr>
      <w:r w:rsidRPr="006459BD">
        <w:rPr>
          <w:rFonts w:hint="eastAsia"/>
          <w:color w:val="auto"/>
        </w:rPr>
        <w:t>（３）</w:t>
      </w:r>
      <w:r w:rsidR="002C7579" w:rsidRPr="006459BD">
        <w:rPr>
          <w:rFonts w:hint="eastAsia"/>
          <w:color w:val="auto"/>
        </w:rPr>
        <w:t>委託期間　　契約締結の日から</w:t>
      </w:r>
      <w:r w:rsidR="004E41F8" w:rsidRPr="006459BD">
        <w:rPr>
          <w:rFonts w:hint="eastAsia"/>
          <w:color w:val="auto"/>
        </w:rPr>
        <w:t>令和</w:t>
      </w:r>
      <w:r w:rsidR="00C33FA7">
        <w:rPr>
          <w:rFonts w:hint="eastAsia"/>
          <w:color w:val="auto"/>
        </w:rPr>
        <w:t>８</w:t>
      </w:r>
      <w:r w:rsidR="004E41F8" w:rsidRPr="006459BD">
        <w:rPr>
          <w:rFonts w:hint="eastAsia"/>
          <w:color w:val="auto"/>
        </w:rPr>
        <w:t>年</w:t>
      </w:r>
      <w:r w:rsidR="00C33FA7">
        <w:rPr>
          <w:rFonts w:hint="eastAsia"/>
          <w:color w:val="auto"/>
        </w:rPr>
        <w:t>３</w:t>
      </w:r>
      <w:r w:rsidR="009855F7" w:rsidRPr="006459BD">
        <w:rPr>
          <w:rFonts w:hint="eastAsia"/>
          <w:color w:val="auto"/>
        </w:rPr>
        <w:t>月</w:t>
      </w:r>
      <w:r w:rsidR="00C33FA7">
        <w:rPr>
          <w:rFonts w:hint="eastAsia"/>
          <w:color w:val="auto"/>
        </w:rPr>
        <w:t>31</w:t>
      </w:r>
      <w:r w:rsidR="009855F7" w:rsidRPr="006459BD">
        <w:rPr>
          <w:rFonts w:hint="eastAsia"/>
          <w:color w:val="auto"/>
        </w:rPr>
        <w:t>日まで</w:t>
      </w:r>
    </w:p>
    <w:p w14:paraId="01948DEB" w14:textId="77777777" w:rsidR="009D02CD" w:rsidRPr="006459BD" w:rsidRDefault="007040FC" w:rsidP="003B3600">
      <w:pPr>
        <w:wordWrap/>
        <w:ind w:right="198"/>
        <w:rPr>
          <w:rFonts w:cs="Times New Roman"/>
          <w:color w:val="auto"/>
        </w:rPr>
      </w:pPr>
      <w:r w:rsidRPr="006459BD">
        <w:rPr>
          <w:rFonts w:hint="eastAsia"/>
          <w:color w:val="auto"/>
        </w:rPr>
        <w:t>（４）</w:t>
      </w:r>
      <w:r w:rsidR="002C7579" w:rsidRPr="006459BD">
        <w:rPr>
          <w:rFonts w:hint="eastAsia"/>
          <w:color w:val="auto"/>
        </w:rPr>
        <w:t>入札方法</w:t>
      </w:r>
    </w:p>
    <w:p w14:paraId="3B15214D" w14:textId="77777777" w:rsidR="002C7579" w:rsidRPr="006459BD" w:rsidRDefault="009D02CD" w:rsidP="003B3600">
      <w:pPr>
        <w:wordWrap/>
        <w:ind w:left="422" w:hangingChars="200" w:hanging="422"/>
        <w:rPr>
          <w:color w:val="auto"/>
        </w:rPr>
      </w:pPr>
      <w:r w:rsidRPr="006459BD">
        <w:rPr>
          <w:rFonts w:hint="eastAsia"/>
          <w:color w:val="auto"/>
        </w:rPr>
        <w:t xml:space="preserve">　　　</w:t>
      </w:r>
      <w:r w:rsidR="002C7579" w:rsidRPr="006459BD">
        <w:rPr>
          <w:rFonts w:hint="eastAsia"/>
          <w:color w:val="auto"/>
        </w:rPr>
        <w:t>上記（１）の業務について入札に付する。</w:t>
      </w:r>
    </w:p>
    <w:p w14:paraId="34AB5D67" w14:textId="77777777" w:rsidR="002C7579" w:rsidRPr="006459BD" w:rsidRDefault="002C7579" w:rsidP="003B3600">
      <w:pPr>
        <w:wordWrap/>
        <w:ind w:left="422" w:hangingChars="200" w:hanging="422"/>
        <w:rPr>
          <w:color w:val="auto"/>
        </w:rPr>
      </w:pPr>
      <w:r w:rsidRPr="006459BD">
        <w:rPr>
          <w:rFonts w:hint="eastAsia"/>
          <w:color w:val="auto"/>
        </w:rPr>
        <w:t xml:space="preserve">　　　落札決定に当たっては、入札書に記載された金額に当該金額の10</w:t>
      </w:r>
      <w:r w:rsidR="001E193F" w:rsidRPr="006459BD">
        <w:rPr>
          <w:rFonts w:hint="eastAsia"/>
          <w:color w:val="auto"/>
        </w:rPr>
        <w:t>0</w:t>
      </w:r>
      <w:r w:rsidRPr="006459BD">
        <w:rPr>
          <w:rFonts w:hint="eastAsia"/>
          <w:color w:val="auto"/>
        </w:rPr>
        <w:t>分の</w:t>
      </w:r>
      <w:r w:rsidR="00FC7EA2" w:rsidRPr="006459BD">
        <w:rPr>
          <w:rFonts w:hint="eastAsia"/>
          <w:color w:val="auto"/>
        </w:rPr>
        <w:t>10</w:t>
      </w:r>
      <w:r w:rsidRPr="006459BD">
        <w:rPr>
          <w:rFonts w:hint="eastAsia"/>
          <w:color w:val="auto"/>
        </w:rPr>
        <w:t>に相当する額を加算した金額（当該金額に１円未満の端数があるときには、その端数金額を切り捨てた金額）をもって落札金額とするので、入札者は、消費税及び地方消費税に係る課税事業者であるか免税事業者であるかを問わず、見積った契約希望金額の1</w:t>
      </w:r>
      <w:r w:rsidR="00FC7EA2" w:rsidRPr="006459BD">
        <w:rPr>
          <w:rFonts w:hint="eastAsia"/>
          <w:color w:val="auto"/>
        </w:rPr>
        <w:t>10</w:t>
      </w:r>
      <w:r w:rsidRPr="006459BD">
        <w:rPr>
          <w:rFonts w:hint="eastAsia"/>
          <w:color w:val="auto"/>
        </w:rPr>
        <w:t>分の100に相当する金額を入札書に記載すること。</w:t>
      </w:r>
    </w:p>
    <w:p w14:paraId="2D2AFC28" w14:textId="77777777" w:rsidR="00526595" w:rsidRPr="006459BD" w:rsidRDefault="00526595" w:rsidP="003B3600">
      <w:pPr>
        <w:wordWrap/>
        <w:ind w:right="396"/>
        <w:rPr>
          <w:rFonts w:cs="Times New Roman"/>
          <w:color w:val="auto"/>
        </w:rPr>
      </w:pPr>
    </w:p>
    <w:p w14:paraId="651845CC" w14:textId="77777777" w:rsidR="00526595" w:rsidRPr="006459BD" w:rsidRDefault="00E97339" w:rsidP="003B3600">
      <w:pPr>
        <w:wordWrap/>
        <w:ind w:right="198"/>
        <w:rPr>
          <w:rFonts w:cs="Times New Roman"/>
          <w:color w:val="auto"/>
        </w:rPr>
      </w:pPr>
      <w:r w:rsidRPr="006459BD">
        <w:rPr>
          <w:rFonts w:hint="eastAsia"/>
          <w:color w:val="auto"/>
        </w:rPr>
        <w:t>２</w:t>
      </w:r>
      <w:r w:rsidR="00526595" w:rsidRPr="006459BD">
        <w:rPr>
          <w:rFonts w:hint="eastAsia"/>
          <w:color w:val="auto"/>
        </w:rPr>
        <w:t xml:space="preserve">　入札参加資格</w:t>
      </w:r>
    </w:p>
    <w:p w14:paraId="6F3A96F2"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１）物品関係入札参加資格者として、兵庫県（以下「県」という。）の物品関係入札参加資格（登録）者名簿に登録されている者又は登録されていない者で開札の日時までに物品関係入札参加資格者として認定されたものであること。</w:t>
      </w:r>
    </w:p>
    <w:p w14:paraId="35BDBB13"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（２）地方自治法施行令（昭和22年政令第16号）第167条の４の規定に基づく県の入札参加資格制限基準による資格制限を受けていない者であること。</w:t>
      </w:r>
    </w:p>
    <w:p w14:paraId="4ABE96CD"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（３）参加申込の期限日及び入札日において、県の指名停止基準に基づく指名停止を受けていない者であること。</w:t>
      </w:r>
    </w:p>
    <w:p w14:paraId="0CAC1A95"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４）会社更生法（平成14年法律第154号）に基づく更生手続開始の申立て（旧会社更生法（昭和27年法律第172号）に基づくものを含む。）及び民事再生法（平成11年法律第225号）に基づく再生手続開始の申立てがなされていない者であること。</w:t>
      </w:r>
    </w:p>
    <w:p w14:paraId="41846D04"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（５）県内に本店もしくは支店を有する者であること。</w:t>
      </w:r>
    </w:p>
    <w:p w14:paraId="105716B6" w14:textId="77777777" w:rsidR="00BF16EA" w:rsidRPr="006459BD" w:rsidRDefault="00BF16EA" w:rsidP="00BF16EA">
      <w:pPr>
        <w:wordWrap/>
        <w:snapToGrid/>
        <w:ind w:left="422" w:hangingChars="200" w:hanging="422"/>
        <w:rPr>
          <w:rFonts w:cs="Times New Roman"/>
          <w:snapToGrid/>
          <w:color w:val="auto"/>
        </w:rPr>
      </w:pPr>
      <w:r w:rsidRPr="006459BD">
        <w:rPr>
          <w:rFonts w:cs="Times New Roman" w:hint="eastAsia"/>
          <w:snapToGrid/>
          <w:color w:val="auto"/>
        </w:rPr>
        <w:t>（６）環境省の鳥獣保護管理プロとして、鳥獣保護管理捕獲コーディネーター及び</w:t>
      </w:r>
      <w:r w:rsidR="00151228" w:rsidRPr="006459BD">
        <w:rPr>
          <w:rFonts w:cs="Times New Roman" w:hint="eastAsia"/>
          <w:snapToGrid/>
          <w:color w:val="auto"/>
        </w:rPr>
        <w:t>鳥獣保護管理プランナー</w:t>
      </w:r>
      <w:r w:rsidRPr="006459BD">
        <w:rPr>
          <w:rFonts w:cs="Times New Roman" w:hint="eastAsia"/>
          <w:snapToGrid/>
          <w:color w:val="auto"/>
        </w:rPr>
        <w:t>の登録を行っている人材が社員として在籍していること。</w:t>
      </w:r>
    </w:p>
    <w:p w14:paraId="780EF8F0" w14:textId="77777777" w:rsidR="00D11C20" w:rsidRPr="006459BD" w:rsidRDefault="00D11C20" w:rsidP="003B3600">
      <w:pPr>
        <w:wordWrap/>
        <w:ind w:left="211" w:hangingChars="100" w:hanging="211"/>
        <w:rPr>
          <w:color w:val="auto"/>
        </w:rPr>
      </w:pPr>
    </w:p>
    <w:p w14:paraId="7171118F" w14:textId="77777777" w:rsidR="004D20AB" w:rsidRPr="006459BD" w:rsidRDefault="004D20AB" w:rsidP="004D20AB">
      <w:pPr>
        <w:wordWrap/>
        <w:overflowPunct w:val="0"/>
        <w:snapToGrid/>
        <w:jc w:val="both"/>
        <w:textAlignment w:val="auto"/>
        <w:rPr>
          <w:rFonts w:cs="Times New Roman"/>
          <w:color w:val="auto"/>
          <w:szCs w:val="24"/>
        </w:rPr>
      </w:pPr>
      <w:r w:rsidRPr="006459BD">
        <w:rPr>
          <w:rFonts w:cs="Times New Roman" w:hint="eastAsia"/>
          <w:color w:val="auto"/>
          <w:szCs w:val="24"/>
        </w:rPr>
        <w:t>３　入札参加の手続</w:t>
      </w:r>
    </w:p>
    <w:p w14:paraId="19BB9D41" w14:textId="27554CEA" w:rsidR="004D20AB" w:rsidRPr="006459BD" w:rsidRDefault="004D20AB" w:rsidP="004D20AB">
      <w:pPr>
        <w:wordWrap/>
        <w:ind w:left="422" w:hangingChars="200" w:hanging="422"/>
        <w:rPr>
          <w:rFonts w:cs="Times New Roman"/>
          <w:color w:val="auto"/>
          <w:szCs w:val="24"/>
        </w:rPr>
      </w:pPr>
      <w:r w:rsidRPr="006459BD">
        <w:rPr>
          <w:rFonts w:cs="Times New Roman" w:hint="eastAsia"/>
          <w:color w:val="auto"/>
          <w:szCs w:val="24"/>
        </w:rPr>
        <w:t xml:space="preserve">　　本件の入札参加を希望する者は、</w:t>
      </w:r>
      <w:r w:rsidR="004E41F8" w:rsidRPr="006459BD">
        <w:rPr>
          <w:rFonts w:cs="Times New Roman" w:hint="eastAsia"/>
          <w:color w:val="auto"/>
          <w:szCs w:val="24"/>
        </w:rPr>
        <w:t>令和</w:t>
      </w:r>
      <w:r w:rsidR="00C33FA7">
        <w:rPr>
          <w:rFonts w:cs="Times New Roman" w:hint="eastAsia"/>
          <w:color w:val="auto"/>
          <w:szCs w:val="24"/>
        </w:rPr>
        <w:t>７</w:t>
      </w:r>
      <w:r w:rsidR="004E41F8" w:rsidRPr="006459BD">
        <w:rPr>
          <w:rFonts w:cs="Times New Roman" w:hint="eastAsia"/>
          <w:color w:val="auto"/>
          <w:szCs w:val="24"/>
        </w:rPr>
        <w:t>年</w:t>
      </w:r>
      <w:r w:rsidR="00503D87">
        <w:rPr>
          <w:rFonts w:cs="Times New Roman" w:hint="eastAsia"/>
          <w:color w:val="auto"/>
          <w:szCs w:val="24"/>
        </w:rPr>
        <w:t>７</w:t>
      </w:r>
      <w:r w:rsidRPr="006459BD">
        <w:rPr>
          <w:rFonts w:cs="Times New Roman" w:hint="eastAsia"/>
          <w:color w:val="auto"/>
          <w:szCs w:val="24"/>
        </w:rPr>
        <w:t>月</w:t>
      </w:r>
      <w:r w:rsidR="00E91A42">
        <w:rPr>
          <w:rFonts w:cs="Times New Roman" w:hint="eastAsia"/>
          <w:color w:val="auto"/>
          <w:szCs w:val="24"/>
        </w:rPr>
        <w:t>11</w:t>
      </w:r>
      <w:r w:rsidRPr="006459BD">
        <w:rPr>
          <w:rFonts w:cs="Times New Roman" w:hint="eastAsia"/>
          <w:color w:val="auto"/>
          <w:szCs w:val="24"/>
        </w:rPr>
        <w:t>日（</w:t>
      </w:r>
      <w:r w:rsidR="00E91A42">
        <w:rPr>
          <w:rFonts w:cs="Times New Roman" w:hint="eastAsia"/>
          <w:color w:val="auto"/>
          <w:szCs w:val="24"/>
        </w:rPr>
        <w:t>金</w:t>
      </w:r>
      <w:r w:rsidRPr="006459BD">
        <w:rPr>
          <w:rFonts w:cs="Times New Roman" w:hint="eastAsia"/>
          <w:color w:val="auto"/>
          <w:szCs w:val="24"/>
        </w:rPr>
        <w:t>）から</w:t>
      </w:r>
      <w:r w:rsidR="004E41F8" w:rsidRPr="006459BD">
        <w:rPr>
          <w:rFonts w:cs="Times New Roman" w:hint="eastAsia"/>
          <w:color w:val="auto"/>
          <w:szCs w:val="24"/>
        </w:rPr>
        <w:t>令和</w:t>
      </w:r>
      <w:r w:rsidR="00C33FA7">
        <w:rPr>
          <w:rFonts w:cs="Times New Roman" w:hint="eastAsia"/>
          <w:color w:val="auto"/>
          <w:szCs w:val="24"/>
        </w:rPr>
        <w:t>７</w:t>
      </w:r>
      <w:r w:rsidR="004E41F8" w:rsidRPr="006459BD">
        <w:rPr>
          <w:rFonts w:cs="Times New Roman" w:hint="eastAsia"/>
          <w:color w:val="auto"/>
          <w:szCs w:val="24"/>
        </w:rPr>
        <w:t>年</w:t>
      </w:r>
      <w:r w:rsidR="006459BD" w:rsidRPr="006459BD">
        <w:rPr>
          <w:rFonts w:cs="Times New Roman" w:hint="eastAsia"/>
          <w:color w:val="auto"/>
          <w:szCs w:val="24"/>
        </w:rPr>
        <w:t>７</w:t>
      </w:r>
      <w:r w:rsidRPr="006459BD">
        <w:rPr>
          <w:rFonts w:cs="Times New Roman" w:hint="eastAsia"/>
          <w:color w:val="auto"/>
          <w:szCs w:val="24"/>
        </w:rPr>
        <w:t>月</w:t>
      </w:r>
      <w:r w:rsidR="00E91A42">
        <w:rPr>
          <w:rFonts w:cs="Times New Roman" w:hint="eastAsia"/>
          <w:color w:val="auto"/>
          <w:szCs w:val="24"/>
        </w:rPr>
        <w:t>17</w:t>
      </w:r>
      <w:r w:rsidRPr="006459BD">
        <w:rPr>
          <w:rFonts w:cs="Times New Roman" w:hint="eastAsia"/>
          <w:color w:val="auto"/>
          <w:szCs w:val="24"/>
        </w:rPr>
        <w:t>日（</w:t>
      </w:r>
      <w:r w:rsidR="00E91A42">
        <w:rPr>
          <w:rFonts w:cs="Times New Roman" w:hint="eastAsia"/>
          <w:color w:val="auto"/>
          <w:szCs w:val="24"/>
        </w:rPr>
        <w:t>木</w:t>
      </w:r>
      <w:r w:rsidRPr="006459BD">
        <w:rPr>
          <w:rFonts w:cs="Times New Roman" w:hint="eastAsia"/>
          <w:color w:val="auto"/>
          <w:szCs w:val="24"/>
        </w:rPr>
        <w:t>）</w:t>
      </w:r>
      <w:r w:rsidRPr="006459BD">
        <w:rPr>
          <w:rFonts w:hint="eastAsia"/>
          <w:color w:val="auto"/>
        </w:rPr>
        <w:t>の午前9時から午後5時まで（但し、土曜日、日曜日、祝日及び12時00分から13時00分までを除く。）</w:t>
      </w:r>
      <w:r w:rsidRPr="006459BD">
        <w:rPr>
          <w:rFonts w:cs="Times New Roman" w:hint="eastAsia"/>
          <w:color w:val="auto"/>
          <w:szCs w:val="24"/>
        </w:rPr>
        <w:t>に、入札参加申込書及び入札公告に示す入札参加資格確認資料（以下「資料」という。）を次に定める方法により提出し、入札参加資格の確認を受けること。</w:t>
      </w:r>
    </w:p>
    <w:p w14:paraId="4D8C754B"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(1) 入札参加申込書は、郵送又は持参により提出する。</w:t>
      </w:r>
    </w:p>
    <w:p w14:paraId="207C9E4E"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snapToGrid/>
          <w:color w:val="auto"/>
          <w:szCs w:val="24"/>
        </w:rPr>
        <w:t xml:space="preserve">　(2)</w:t>
      </w:r>
      <w:r w:rsidRPr="006459BD">
        <w:rPr>
          <w:rFonts w:cs="Times New Roman" w:hint="eastAsia"/>
          <w:color w:val="auto"/>
          <w:szCs w:val="24"/>
        </w:rPr>
        <w:t xml:space="preserve"> 資料は、入札公告に示す場所に持参する。</w:t>
      </w:r>
    </w:p>
    <w:p w14:paraId="67D1EAEE" w14:textId="77777777" w:rsidR="004D20AB" w:rsidRPr="006459BD" w:rsidRDefault="004D20AB" w:rsidP="004D20AB">
      <w:pPr>
        <w:wordWrap/>
        <w:overflowPunct w:val="0"/>
        <w:snapToGrid/>
        <w:ind w:leftChars="100" w:left="422" w:hangingChars="100" w:hanging="211"/>
        <w:jc w:val="both"/>
        <w:textAlignment w:val="auto"/>
        <w:rPr>
          <w:rFonts w:cs="Times New Roman"/>
          <w:color w:val="auto"/>
          <w:szCs w:val="24"/>
        </w:rPr>
      </w:pPr>
      <w:r w:rsidRPr="006459BD">
        <w:rPr>
          <w:rFonts w:cs="Times New Roman" w:hint="eastAsia"/>
          <w:color w:val="auto"/>
          <w:szCs w:val="24"/>
        </w:rPr>
        <w:t>(3) 資料の作成及び提出に要する費用は、入札参加者の負担とする。</w:t>
      </w:r>
    </w:p>
    <w:p w14:paraId="7B2E8912"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(4) 提出された資料は、入札参加資格の確認以外に入札参加者に無断で使用しない。</w:t>
      </w:r>
    </w:p>
    <w:p w14:paraId="434D64DC"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(5) 提出された資料は、返却しない。</w:t>
      </w:r>
    </w:p>
    <w:p w14:paraId="0B23265D"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p>
    <w:p w14:paraId="5E837A7A" w14:textId="77777777" w:rsidR="004D20AB" w:rsidRPr="006459BD" w:rsidRDefault="004D20AB" w:rsidP="004D20AB">
      <w:pPr>
        <w:wordWrap/>
        <w:overflowPunct w:val="0"/>
        <w:snapToGrid/>
        <w:jc w:val="both"/>
        <w:textAlignment w:val="auto"/>
        <w:rPr>
          <w:rFonts w:cs="Times New Roman"/>
          <w:color w:val="auto"/>
          <w:szCs w:val="24"/>
        </w:rPr>
      </w:pPr>
      <w:r w:rsidRPr="006459BD">
        <w:rPr>
          <w:rFonts w:cs="Times New Roman" w:hint="eastAsia"/>
          <w:color w:val="auto"/>
          <w:szCs w:val="24"/>
        </w:rPr>
        <w:t>４　入札参加資格の確認</w:t>
      </w:r>
    </w:p>
    <w:p w14:paraId="74FE791A"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(1) 提出された入札参加申込書及び資料により入札公告に示す入札参加申込書及び資料の提出期限の日（確認基準日）をもって入札参加資格を確認する。</w:t>
      </w:r>
    </w:p>
    <w:p w14:paraId="6178D207" w14:textId="18F84409"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lastRenderedPageBreak/>
        <w:t xml:space="preserve">　(2) (1)の確認結果は、</w:t>
      </w:r>
      <w:r w:rsidR="004E41F8" w:rsidRPr="006459BD">
        <w:rPr>
          <w:rFonts w:cs="Times New Roman" w:hint="eastAsia"/>
          <w:color w:val="auto"/>
          <w:szCs w:val="24"/>
        </w:rPr>
        <w:t>令和</w:t>
      </w:r>
      <w:r w:rsidR="00C33FA7">
        <w:rPr>
          <w:rFonts w:cs="Times New Roman" w:hint="eastAsia"/>
          <w:color w:val="auto"/>
          <w:szCs w:val="24"/>
        </w:rPr>
        <w:t>７</w:t>
      </w:r>
      <w:r w:rsidR="004E41F8" w:rsidRPr="006459BD">
        <w:rPr>
          <w:rFonts w:cs="Times New Roman" w:hint="eastAsia"/>
          <w:color w:val="auto"/>
          <w:szCs w:val="24"/>
        </w:rPr>
        <w:t>年</w:t>
      </w:r>
      <w:r w:rsidR="00C33FA7">
        <w:rPr>
          <w:rFonts w:cs="Times New Roman" w:hint="eastAsia"/>
          <w:color w:val="auto"/>
          <w:szCs w:val="24"/>
        </w:rPr>
        <w:t>７</w:t>
      </w:r>
      <w:r w:rsidRPr="006459BD">
        <w:rPr>
          <w:rFonts w:cs="Times New Roman" w:hint="eastAsia"/>
          <w:color w:val="auto"/>
          <w:szCs w:val="24"/>
        </w:rPr>
        <w:t>月</w:t>
      </w:r>
      <w:r w:rsidR="00E91A42">
        <w:rPr>
          <w:rFonts w:cs="Times New Roman" w:hint="eastAsia"/>
          <w:color w:val="auto"/>
          <w:szCs w:val="24"/>
        </w:rPr>
        <w:t>23</w:t>
      </w:r>
      <w:r w:rsidRPr="006459BD">
        <w:rPr>
          <w:rFonts w:cs="Times New Roman" w:hint="eastAsia"/>
          <w:color w:val="auto"/>
          <w:szCs w:val="24"/>
        </w:rPr>
        <w:t>日（</w:t>
      </w:r>
      <w:r w:rsidR="00E91A42">
        <w:rPr>
          <w:rFonts w:cs="Times New Roman" w:hint="eastAsia"/>
          <w:color w:val="auto"/>
          <w:szCs w:val="24"/>
        </w:rPr>
        <w:t>水</w:t>
      </w:r>
      <w:r w:rsidRPr="006459BD">
        <w:rPr>
          <w:rFonts w:cs="Times New Roman" w:hint="eastAsia"/>
          <w:color w:val="auto"/>
          <w:szCs w:val="24"/>
        </w:rPr>
        <w:t>）までに通知する。</w:t>
      </w:r>
    </w:p>
    <w:p w14:paraId="731E52D9"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(3) (2)において入札参加資格がないと認められた者は、別に定める期限までに、下記５（1）に示す者に対して、その理由について書面（様式は任意）を持参（郵送又は電送、電話によるものは受け付けない。）し、説明を求めることができる。</w:t>
      </w:r>
    </w:p>
    <w:p w14:paraId="6D5D35C8" w14:textId="77777777" w:rsidR="004D20AB" w:rsidRPr="006459BD" w:rsidRDefault="004D20AB" w:rsidP="004D20AB">
      <w:pPr>
        <w:wordWrap/>
        <w:snapToGrid/>
        <w:ind w:firstLineChars="1" w:firstLine="2"/>
        <w:rPr>
          <w:color w:val="auto"/>
        </w:rPr>
      </w:pPr>
    </w:p>
    <w:p w14:paraId="2BE529AD" w14:textId="77777777" w:rsidR="004D20AB" w:rsidRPr="006459BD" w:rsidRDefault="004D20AB" w:rsidP="004D20AB">
      <w:pPr>
        <w:wordWrap/>
        <w:ind w:left="211" w:hangingChars="100" w:hanging="211"/>
        <w:rPr>
          <w:color w:val="auto"/>
        </w:rPr>
      </w:pPr>
      <w:r w:rsidRPr="006459BD">
        <w:rPr>
          <w:rFonts w:hint="eastAsia"/>
          <w:color w:val="auto"/>
        </w:rPr>
        <w:t>５　入札の参加申込及び入札の方法等</w:t>
      </w:r>
    </w:p>
    <w:p w14:paraId="117C9A9B" w14:textId="77777777" w:rsidR="004D20AB" w:rsidRPr="006459BD" w:rsidRDefault="004D20AB" w:rsidP="004D20AB">
      <w:pPr>
        <w:wordWrap/>
        <w:ind w:left="211" w:hangingChars="100" w:hanging="211"/>
        <w:rPr>
          <w:color w:val="auto"/>
        </w:rPr>
      </w:pPr>
      <w:r w:rsidRPr="006459BD">
        <w:rPr>
          <w:rFonts w:hint="eastAsia"/>
          <w:color w:val="auto"/>
        </w:rPr>
        <w:t>（１）契約条項を示す場所</w:t>
      </w:r>
    </w:p>
    <w:p w14:paraId="7443EE18" w14:textId="77777777" w:rsidR="004D20AB" w:rsidRPr="006459BD" w:rsidRDefault="004D20AB" w:rsidP="004D20AB">
      <w:pPr>
        <w:wordWrap/>
        <w:ind w:left="211" w:hangingChars="100" w:hanging="211"/>
        <w:rPr>
          <w:color w:val="auto"/>
        </w:rPr>
      </w:pPr>
      <w:r w:rsidRPr="006459BD">
        <w:rPr>
          <w:rFonts w:hint="eastAsia"/>
          <w:color w:val="auto"/>
        </w:rPr>
        <w:t xml:space="preserve">　　〒650-8567　兵庫県神戸市中央区下山手通5－10－1</w:t>
      </w:r>
    </w:p>
    <w:p w14:paraId="6D11FAFD" w14:textId="5EFDF219" w:rsidR="004D20AB" w:rsidRPr="006459BD" w:rsidRDefault="004D20AB" w:rsidP="004D20AB">
      <w:pPr>
        <w:wordWrap/>
        <w:ind w:left="211" w:hangingChars="100" w:hanging="211"/>
        <w:rPr>
          <w:color w:val="auto"/>
        </w:rPr>
      </w:pPr>
      <w:r w:rsidRPr="006459BD">
        <w:rPr>
          <w:rFonts w:hint="eastAsia"/>
          <w:color w:val="auto"/>
        </w:rPr>
        <w:t xml:space="preserve">　　兵庫県環境部自然鳥獣共生課　担当　</w:t>
      </w:r>
      <w:r w:rsidR="00C33FA7">
        <w:rPr>
          <w:rFonts w:hint="eastAsia"/>
          <w:color w:val="auto"/>
        </w:rPr>
        <w:t>関田</w:t>
      </w:r>
    </w:p>
    <w:p w14:paraId="65D6A7E1" w14:textId="7BB50DFF" w:rsidR="004D20AB" w:rsidRPr="006459BD" w:rsidRDefault="004D20AB" w:rsidP="004D20AB">
      <w:pPr>
        <w:wordWrap/>
        <w:ind w:left="211" w:hangingChars="100" w:hanging="211"/>
        <w:rPr>
          <w:color w:val="auto"/>
        </w:rPr>
      </w:pPr>
      <w:r w:rsidRPr="006459BD">
        <w:rPr>
          <w:rFonts w:hint="eastAsia"/>
          <w:color w:val="auto"/>
        </w:rPr>
        <w:t xml:space="preserve">　　電話(078)341-7711（内線</w:t>
      </w:r>
      <w:r w:rsidR="00C33FA7">
        <w:rPr>
          <w:rFonts w:hint="eastAsia"/>
          <w:color w:val="auto"/>
        </w:rPr>
        <w:t>74701</w:t>
      </w:r>
      <w:r w:rsidRPr="006459BD">
        <w:rPr>
          <w:rFonts w:hint="eastAsia"/>
          <w:color w:val="auto"/>
        </w:rPr>
        <w:t>）</w:t>
      </w:r>
    </w:p>
    <w:p w14:paraId="76F35932" w14:textId="77777777" w:rsidR="004D20AB" w:rsidRPr="006459BD" w:rsidRDefault="004D20AB" w:rsidP="004D20AB">
      <w:pPr>
        <w:wordWrap/>
        <w:ind w:left="211" w:hangingChars="100" w:hanging="211"/>
        <w:rPr>
          <w:color w:val="auto"/>
        </w:rPr>
      </w:pPr>
      <w:r w:rsidRPr="006459BD">
        <w:rPr>
          <w:rFonts w:hint="eastAsia"/>
          <w:color w:val="auto"/>
        </w:rPr>
        <w:t xml:space="preserve">    FAX（078）362－3069</w:t>
      </w:r>
    </w:p>
    <w:p w14:paraId="70B1DA08" w14:textId="594AF614" w:rsidR="004D20AB" w:rsidRPr="006459BD" w:rsidRDefault="004D20AB" w:rsidP="004D20AB">
      <w:pPr>
        <w:wordWrap/>
        <w:ind w:left="211" w:hangingChars="100" w:hanging="211"/>
        <w:rPr>
          <w:color w:val="auto"/>
        </w:rPr>
      </w:pPr>
      <w:r w:rsidRPr="006459BD">
        <w:rPr>
          <w:rFonts w:hint="eastAsia"/>
          <w:color w:val="auto"/>
        </w:rPr>
        <w:t xml:space="preserve">　　E-mail：</w:t>
      </w:r>
      <w:r w:rsidR="00C33FA7">
        <w:rPr>
          <w:rFonts w:hint="eastAsia"/>
          <w:color w:val="auto"/>
        </w:rPr>
        <w:t>Ririka</w:t>
      </w:r>
      <w:r w:rsidR="004E41F8" w:rsidRPr="006459BD">
        <w:rPr>
          <w:color w:val="auto"/>
        </w:rPr>
        <w:t>_</w:t>
      </w:r>
      <w:r w:rsidR="00C33FA7">
        <w:rPr>
          <w:rFonts w:hint="eastAsia"/>
          <w:color w:val="auto"/>
        </w:rPr>
        <w:t>Sekita01</w:t>
      </w:r>
      <w:r w:rsidRPr="006459BD">
        <w:rPr>
          <w:rFonts w:hint="eastAsia"/>
          <w:color w:val="auto"/>
        </w:rPr>
        <w:t>@pref.hyogo.lg.jp</w:t>
      </w:r>
    </w:p>
    <w:p w14:paraId="7206634F" w14:textId="77777777" w:rsidR="004D20AB" w:rsidRPr="006459BD" w:rsidRDefault="004D20AB" w:rsidP="004D20AB">
      <w:pPr>
        <w:wordWrap/>
        <w:ind w:left="211" w:hangingChars="100" w:hanging="211"/>
        <w:rPr>
          <w:color w:val="auto"/>
        </w:rPr>
      </w:pPr>
      <w:r w:rsidRPr="006459BD">
        <w:rPr>
          <w:rFonts w:hint="eastAsia"/>
          <w:color w:val="auto"/>
        </w:rPr>
        <w:t>（２）参加申込の期間、契約条項を示す期間</w:t>
      </w:r>
    </w:p>
    <w:p w14:paraId="7A1CB805" w14:textId="029F203C" w:rsidR="004D20AB" w:rsidRPr="006459BD" w:rsidRDefault="004D20AB" w:rsidP="004D20AB">
      <w:pPr>
        <w:wordWrap/>
        <w:ind w:left="422" w:hangingChars="200" w:hanging="422"/>
        <w:rPr>
          <w:color w:val="auto"/>
        </w:rPr>
      </w:pPr>
      <w:r w:rsidRPr="006459BD">
        <w:rPr>
          <w:rFonts w:hint="eastAsia"/>
          <w:color w:val="auto"/>
        </w:rPr>
        <w:t xml:space="preserve">　　　</w:t>
      </w:r>
      <w:r w:rsidR="004E41F8" w:rsidRPr="006459BD">
        <w:rPr>
          <w:rFonts w:hint="eastAsia"/>
          <w:color w:val="auto"/>
        </w:rPr>
        <w:t>令和</w:t>
      </w:r>
      <w:r w:rsidR="00C33FA7">
        <w:rPr>
          <w:rFonts w:hint="eastAsia"/>
          <w:color w:val="auto"/>
        </w:rPr>
        <w:t>７</w:t>
      </w:r>
      <w:r w:rsidR="004E41F8" w:rsidRPr="006459BD">
        <w:rPr>
          <w:rFonts w:hint="eastAsia"/>
          <w:color w:val="auto"/>
        </w:rPr>
        <w:t>年</w:t>
      </w:r>
      <w:r w:rsidR="00503D87">
        <w:rPr>
          <w:rFonts w:hint="eastAsia"/>
          <w:color w:val="auto"/>
        </w:rPr>
        <w:t>７</w:t>
      </w:r>
      <w:r w:rsidRPr="006459BD">
        <w:rPr>
          <w:rFonts w:hint="eastAsia"/>
          <w:color w:val="auto"/>
        </w:rPr>
        <w:t>月</w:t>
      </w:r>
      <w:r w:rsidR="00E91A42">
        <w:rPr>
          <w:rFonts w:hint="eastAsia"/>
          <w:color w:val="auto"/>
        </w:rPr>
        <w:t>11</w:t>
      </w:r>
      <w:r w:rsidRPr="006459BD">
        <w:rPr>
          <w:rFonts w:hint="eastAsia"/>
          <w:color w:val="auto"/>
        </w:rPr>
        <w:t>日（</w:t>
      </w:r>
      <w:r w:rsidR="00E91A42">
        <w:rPr>
          <w:rFonts w:hint="eastAsia"/>
          <w:color w:val="auto"/>
        </w:rPr>
        <w:t>金</w:t>
      </w:r>
      <w:r w:rsidRPr="006459BD">
        <w:rPr>
          <w:rFonts w:hint="eastAsia"/>
          <w:color w:val="auto"/>
        </w:rPr>
        <w:t>）から同年</w:t>
      </w:r>
      <w:r w:rsidR="00503D87">
        <w:rPr>
          <w:rFonts w:hint="eastAsia"/>
          <w:color w:val="auto"/>
        </w:rPr>
        <w:t>７</w:t>
      </w:r>
      <w:r w:rsidRPr="006459BD">
        <w:rPr>
          <w:rFonts w:hint="eastAsia"/>
          <w:color w:val="auto"/>
        </w:rPr>
        <w:t>月</w:t>
      </w:r>
      <w:r w:rsidR="00E91A42">
        <w:rPr>
          <w:rFonts w:hint="eastAsia"/>
          <w:color w:val="auto"/>
        </w:rPr>
        <w:t>17</w:t>
      </w:r>
      <w:r w:rsidRPr="006459BD">
        <w:rPr>
          <w:rFonts w:hint="eastAsia"/>
          <w:color w:val="auto"/>
        </w:rPr>
        <w:t>日（</w:t>
      </w:r>
      <w:r w:rsidR="00E91A42">
        <w:rPr>
          <w:rFonts w:hint="eastAsia"/>
          <w:color w:val="auto"/>
        </w:rPr>
        <w:t>木</w:t>
      </w:r>
      <w:r w:rsidRPr="006459BD">
        <w:rPr>
          <w:rFonts w:hint="eastAsia"/>
          <w:color w:val="auto"/>
        </w:rPr>
        <w:t>）の午前9時から午後5時まで（但し、土曜日、日曜日、祝日及び12時00分から13時00分までを除く。）</w:t>
      </w:r>
    </w:p>
    <w:p w14:paraId="3ACC8E6E" w14:textId="77777777" w:rsidR="004D20AB" w:rsidRPr="006459BD" w:rsidRDefault="004D20AB" w:rsidP="004D20AB">
      <w:pPr>
        <w:wordWrap/>
        <w:ind w:left="211" w:hangingChars="100" w:hanging="211"/>
        <w:rPr>
          <w:color w:val="auto"/>
        </w:rPr>
      </w:pPr>
      <w:r w:rsidRPr="006459BD">
        <w:rPr>
          <w:rFonts w:hint="eastAsia"/>
          <w:color w:val="auto"/>
        </w:rPr>
        <w:t>（３）入札・開札の日時及び場所</w:t>
      </w:r>
    </w:p>
    <w:p w14:paraId="5480DA1E" w14:textId="69F19144" w:rsidR="004D20AB" w:rsidRPr="006459BD" w:rsidRDefault="004D20AB" w:rsidP="004D20AB">
      <w:pPr>
        <w:wordWrap/>
        <w:ind w:left="211" w:hangingChars="100" w:hanging="211"/>
        <w:rPr>
          <w:color w:val="auto"/>
        </w:rPr>
      </w:pPr>
      <w:r w:rsidRPr="006459BD">
        <w:rPr>
          <w:rFonts w:hint="eastAsia"/>
          <w:color w:val="auto"/>
        </w:rPr>
        <w:t xml:space="preserve">　　　</w:t>
      </w:r>
      <w:r w:rsidR="004E41F8" w:rsidRPr="006459BD">
        <w:rPr>
          <w:rFonts w:hint="eastAsia"/>
          <w:color w:val="auto"/>
        </w:rPr>
        <w:t>令和</w:t>
      </w:r>
      <w:r w:rsidR="00C33FA7">
        <w:rPr>
          <w:rFonts w:hint="eastAsia"/>
          <w:color w:val="auto"/>
        </w:rPr>
        <w:t>７</w:t>
      </w:r>
      <w:r w:rsidR="004E41F8" w:rsidRPr="006459BD">
        <w:rPr>
          <w:rFonts w:hint="eastAsia"/>
          <w:color w:val="auto"/>
        </w:rPr>
        <w:t>年</w:t>
      </w:r>
      <w:r w:rsidR="00C33FA7">
        <w:rPr>
          <w:rFonts w:hint="eastAsia"/>
          <w:color w:val="auto"/>
        </w:rPr>
        <w:t>７</w:t>
      </w:r>
      <w:r w:rsidRPr="006459BD">
        <w:rPr>
          <w:rFonts w:hint="eastAsia"/>
          <w:color w:val="auto"/>
        </w:rPr>
        <w:t>月</w:t>
      </w:r>
      <w:r w:rsidR="00E91A42">
        <w:rPr>
          <w:rFonts w:hint="eastAsia"/>
          <w:color w:val="auto"/>
        </w:rPr>
        <w:t>24</w:t>
      </w:r>
      <w:r w:rsidR="006459BD" w:rsidRPr="006459BD">
        <w:rPr>
          <w:rFonts w:hint="eastAsia"/>
          <w:color w:val="auto"/>
        </w:rPr>
        <w:t>日</w:t>
      </w:r>
      <w:r w:rsidRPr="006459BD">
        <w:rPr>
          <w:rFonts w:hint="eastAsia"/>
          <w:color w:val="auto"/>
        </w:rPr>
        <w:t>（</w:t>
      </w:r>
      <w:r w:rsidR="00E91A42">
        <w:rPr>
          <w:rFonts w:hint="eastAsia"/>
          <w:color w:val="auto"/>
        </w:rPr>
        <w:t>木</w:t>
      </w:r>
      <w:r w:rsidRPr="006459BD">
        <w:rPr>
          <w:rFonts w:hint="eastAsia"/>
          <w:color w:val="auto"/>
        </w:rPr>
        <w:t>）</w:t>
      </w:r>
      <w:r w:rsidR="00C45DED">
        <w:rPr>
          <w:rFonts w:hint="eastAsia"/>
          <w:color w:val="auto"/>
        </w:rPr>
        <w:t>14</w:t>
      </w:r>
      <w:r w:rsidRPr="006459BD">
        <w:rPr>
          <w:rFonts w:hint="eastAsia"/>
          <w:color w:val="auto"/>
        </w:rPr>
        <w:t>時</w:t>
      </w:r>
      <w:r w:rsidR="00C45DED">
        <w:rPr>
          <w:rFonts w:hint="eastAsia"/>
          <w:color w:val="auto"/>
        </w:rPr>
        <w:t>00分</w:t>
      </w:r>
    </w:p>
    <w:p w14:paraId="6E3C87AA" w14:textId="32D201A0" w:rsidR="004D20AB" w:rsidRPr="006459BD" w:rsidRDefault="004D20AB" w:rsidP="004D20AB">
      <w:pPr>
        <w:wordWrap/>
        <w:ind w:left="211" w:hangingChars="100" w:hanging="211"/>
        <w:rPr>
          <w:color w:val="auto"/>
        </w:rPr>
      </w:pPr>
      <w:r w:rsidRPr="006459BD">
        <w:rPr>
          <w:rFonts w:hint="eastAsia"/>
          <w:color w:val="auto"/>
        </w:rPr>
        <w:t xml:space="preserve">　　　兵庫県庁</w:t>
      </w:r>
      <w:r w:rsidR="00E91A42">
        <w:rPr>
          <w:rFonts w:hint="eastAsia"/>
          <w:color w:val="auto"/>
        </w:rPr>
        <w:t>１</w:t>
      </w:r>
      <w:r w:rsidR="008C057C">
        <w:rPr>
          <w:rFonts w:hint="eastAsia"/>
          <w:color w:val="auto"/>
        </w:rPr>
        <w:t>号館</w:t>
      </w:r>
      <w:r w:rsidR="00E91A42">
        <w:rPr>
          <w:rFonts w:hint="eastAsia"/>
          <w:color w:val="auto"/>
        </w:rPr>
        <w:t>１</w:t>
      </w:r>
      <w:r w:rsidRPr="006459BD">
        <w:rPr>
          <w:rFonts w:hint="eastAsia"/>
          <w:color w:val="auto"/>
        </w:rPr>
        <w:t xml:space="preserve">階　</w:t>
      </w:r>
      <w:r w:rsidR="00E91A42">
        <w:rPr>
          <w:rFonts w:hint="eastAsia"/>
          <w:color w:val="auto"/>
        </w:rPr>
        <w:t>入札室</w:t>
      </w:r>
    </w:p>
    <w:p w14:paraId="232D6BA3" w14:textId="77777777" w:rsidR="004D20AB" w:rsidRPr="006459BD" w:rsidRDefault="004D20AB" w:rsidP="004D20AB">
      <w:pPr>
        <w:wordWrap/>
        <w:ind w:left="211" w:hangingChars="100" w:hanging="211"/>
        <w:rPr>
          <w:color w:val="auto"/>
        </w:rPr>
      </w:pPr>
      <w:r w:rsidRPr="006459BD">
        <w:rPr>
          <w:rFonts w:hint="eastAsia"/>
          <w:color w:val="auto"/>
        </w:rPr>
        <w:t xml:space="preserve">（４）入札書の受領期限　</w:t>
      </w:r>
    </w:p>
    <w:p w14:paraId="20870ED4" w14:textId="77777777" w:rsidR="004D20AB" w:rsidRPr="006459BD" w:rsidRDefault="004D20AB" w:rsidP="004D20AB">
      <w:pPr>
        <w:wordWrap/>
        <w:ind w:leftChars="100" w:left="211" w:firstLineChars="200" w:firstLine="422"/>
        <w:rPr>
          <w:color w:val="auto"/>
        </w:rPr>
      </w:pPr>
      <w:r w:rsidRPr="006459BD">
        <w:rPr>
          <w:rFonts w:hint="eastAsia"/>
          <w:color w:val="auto"/>
        </w:rPr>
        <w:t>上記（３）の入札・開札日時及び場所に直接入札書を提出すること。</w:t>
      </w:r>
    </w:p>
    <w:p w14:paraId="7850A0D8" w14:textId="77777777" w:rsidR="004D20AB" w:rsidRPr="006459BD" w:rsidRDefault="004D20AB" w:rsidP="004D20AB">
      <w:pPr>
        <w:wordWrap/>
        <w:overflowPunct w:val="0"/>
        <w:snapToGrid/>
        <w:jc w:val="both"/>
        <w:textAlignment w:val="auto"/>
        <w:rPr>
          <w:rFonts w:cs="Times New Roman"/>
          <w:color w:val="auto"/>
          <w:szCs w:val="24"/>
        </w:rPr>
      </w:pPr>
    </w:p>
    <w:p w14:paraId="483789C3" w14:textId="77777777" w:rsidR="004D20AB" w:rsidRPr="006459BD" w:rsidRDefault="004D20AB" w:rsidP="004D20AB">
      <w:pPr>
        <w:wordWrap/>
        <w:overflowPunct w:val="0"/>
        <w:snapToGrid/>
        <w:jc w:val="both"/>
        <w:textAlignment w:val="auto"/>
        <w:rPr>
          <w:color w:val="auto"/>
        </w:rPr>
      </w:pPr>
      <w:r w:rsidRPr="006459BD">
        <w:rPr>
          <w:rFonts w:cs="Times New Roman" w:hint="eastAsia"/>
          <w:color w:val="auto"/>
          <w:szCs w:val="24"/>
        </w:rPr>
        <w:t xml:space="preserve">６　</w:t>
      </w:r>
      <w:r w:rsidRPr="006459BD">
        <w:rPr>
          <w:rFonts w:hint="eastAsia"/>
          <w:color w:val="auto"/>
        </w:rPr>
        <w:t>その他</w:t>
      </w:r>
    </w:p>
    <w:p w14:paraId="15ACCB18" w14:textId="77777777" w:rsidR="004D20AB" w:rsidRPr="006459BD" w:rsidRDefault="004D20AB" w:rsidP="004D20AB">
      <w:pPr>
        <w:wordWrap/>
        <w:ind w:left="211" w:hangingChars="100" w:hanging="211"/>
        <w:rPr>
          <w:color w:val="auto"/>
        </w:rPr>
      </w:pPr>
      <w:r w:rsidRPr="006459BD">
        <w:rPr>
          <w:rFonts w:hint="eastAsia"/>
          <w:color w:val="auto"/>
        </w:rPr>
        <w:t>（１）入札保証金</w:t>
      </w:r>
    </w:p>
    <w:p w14:paraId="20F8159D" w14:textId="77777777" w:rsidR="004D20AB" w:rsidRPr="006459BD" w:rsidRDefault="004D20AB" w:rsidP="004D20AB">
      <w:pPr>
        <w:wordWrap/>
        <w:ind w:left="422" w:hangingChars="200" w:hanging="422"/>
        <w:rPr>
          <w:color w:val="auto"/>
        </w:rPr>
      </w:pPr>
      <w:r w:rsidRPr="006459BD">
        <w:rPr>
          <w:rFonts w:hint="eastAsia"/>
          <w:color w:val="auto"/>
        </w:rPr>
        <w:t xml:space="preserve">　　　契約希望金額（入札書記載金額の100分の110）の100分の５以上の額の入札保証金の納入を求める場合がある。</w:t>
      </w:r>
    </w:p>
    <w:p w14:paraId="6861DCDC" w14:textId="77777777" w:rsidR="004D20AB" w:rsidRPr="006459BD" w:rsidRDefault="004D20AB" w:rsidP="004D20AB">
      <w:pPr>
        <w:wordWrap/>
        <w:ind w:left="211" w:hangingChars="100" w:hanging="211"/>
        <w:rPr>
          <w:color w:val="auto"/>
        </w:rPr>
      </w:pPr>
      <w:r w:rsidRPr="006459BD">
        <w:rPr>
          <w:rFonts w:hint="eastAsia"/>
          <w:color w:val="auto"/>
        </w:rPr>
        <w:t>（２）入札に関する条件</w:t>
      </w:r>
    </w:p>
    <w:p w14:paraId="0D62BFF0" w14:textId="77777777" w:rsidR="004D20AB" w:rsidRPr="006459BD" w:rsidRDefault="004D20AB" w:rsidP="004D20AB">
      <w:pPr>
        <w:wordWrap/>
        <w:ind w:left="422" w:hangingChars="200" w:hanging="422"/>
        <w:rPr>
          <w:color w:val="auto"/>
        </w:rPr>
      </w:pPr>
      <w:r w:rsidRPr="006459BD">
        <w:rPr>
          <w:rFonts w:hint="eastAsia"/>
          <w:color w:val="auto"/>
        </w:rPr>
        <w:t xml:space="preserve">　　ア　入札書は、所定の場所に所定の日時までに持参すること。</w:t>
      </w:r>
    </w:p>
    <w:p w14:paraId="206A0FC3" w14:textId="77777777" w:rsidR="004D20AB" w:rsidRPr="006459BD" w:rsidRDefault="004D20AB" w:rsidP="004D20AB">
      <w:pPr>
        <w:wordWrap/>
        <w:ind w:left="422" w:hangingChars="200" w:hanging="422"/>
        <w:rPr>
          <w:color w:val="auto"/>
        </w:rPr>
      </w:pPr>
      <w:r w:rsidRPr="006459BD">
        <w:rPr>
          <w:rFonts w:hint="eastAsia"/>
          <w:color w:val="auto"/>
        </w:rPr>
        <w:t xml:space="preserve">　　イ　入札者又はその代理人が同一事項について２通以上した入札でないこと。</w:t>
      </w:r>
    </w:p>
    <w:p w14:paraId="1FEB80D0" w14:textId="77777777" w:rsidR="004D20AB" w:rsidRPr="006459BD" w:rsidRDefault="004D20AB" w:rsidP="004D20AB">
      <w:pPr>
        <w:wordWrap/>
        <w:ind w:left="633" w:hangingChars="300" w:hanging="633"/>
        <w:rPr>
          <w:color w:val="auto"/>
        </w:rPr>
      </w:pPr>
      <w:r w:rsidRPr="006459BD">
        <w:rPr>
          <w:rFonts w:hint="eastAsia"/>
          <w:color w:val="auto"/>
        </w:rPr>
        <w:t xml:space="preserve">　　ウ　同一事項の入札において、他の入札者の代理人を兼ねた者又は２人以上の入札者の代理をした者の入札でないこと。</w:t>
      </w:r>
    </w:p>
    <w:p w14:paraId="28B95E4A" w14:textId="77777777" w:rsidR="004D20AB" w:rsidRPr="006459BD" w:rsidRDefault="004D20AB" w:rsidP="004D20AB">
      <w:pPr>
        <w:wordWrap/>
        <w:ind w:left="633" w:hangingChars="300" w:hanging="633"/>
        <w:rPr>
          <w:color w:val="auto"/>
        </w:rPr>
      </w:pPr>
      <w:r w:rsidRPr="006459BD">
        <w:rPr>
          <w:rFonts w:hint="eastAsia"/>
          <w:color w:val="auto"/>
        </w:rPr>
        <w:t xml:space="preserve">　　エ　連合その他の不正行為によってされたと認められる入札でないこと。</w:t>
      </w:r>
    </w:p>
    <w:p w14:paraId="6A631598" w14:textId="77777777" w:rsidR="004D20AB" w:rsidRPr="006459BD" w:rsidRDefault="004D20AB" w:rsidP="004D20AB">
      <w:pPr>
        <w:wordWrap/>
        <w:ind w:left="633" w:hangingChars="300" w:hanging="633"/>
        <w:rPr>
          <w:color w:val="auto"/>
        </w:rPr>
      </w:pPr>
      <w:r w:rsidRPr="006459BD">
        <w:rPr>
          <w:rFonts w:hint="eastAsia"/>
          <w:color w:val="auto"/>
        </w:rPr>
        <w:t xml:space="preserve">　　オ　入札書に入札金額並びに入札者の記名及び押印があり、入札内容が分明であること。</w:t>
      </w:r>
    </w:p>
    <w:p w14:paraId="76406AD1" w14:textId="77777777" w:rsidR="004D20AB" w:rsidRPr="006459BD" w:rsidRDefault="004D20AB" w:rsidP="004D20AB">
      <w:pPr>
        <w:wordWrap/>
        <w:ind w:left="633" w:hangingChars="300" w:hanging="633"/>
        <w:rPr>
          <w:color w:val="auto"/>
        </w:rPr>
      </w:pPr>
      <w:r w:rsidRPr="006459BD">
        <w:rPr>
          <w:rFonts w:hint="eastAsia"/>
          <w:color w:val="auto"/>
        </w:rPr>
        <w:t xml:space="preserve">　　カ　代理人が入札をする場合は、入札開始前に委任状を入札執行者に提出すること。</w:t>
      </w:r>
    </w:p>
    <w:p w14:paraId="204EC4C5" w14:textId="77777777" w:rsidR="004D20AB" w:rsidRPr="006459BD" w:rsidRDefault="004D20AB" w:rsidP="004D20AB">
      <w:pPr>
        <w:wordWrap/>
        <w:ind w:left="633" w:hangingChars="300" w:hanging="633"/>
        <w:rPr>
          <w:color w:val="auto"/>
        </w:rPr>
      </w:pPr>
      <w:r w:rsidRPr="006459BD">
        <w:rPr>
          <w:rFonts w:hint="eastAsia"/>
          <w:color w:val="auto"/>
        </w:rPr>
        <w:t xml:space="preserve">　　キ　入札書に記載された入札金額が訂正されていないこと。</w:t>
      </w:r>
    </w:p>
    <w:p w14:paraId="08DF8253" w14:textId="77777777" w:rsidR="004D20AB" w:rsidRPr="006459BD" w:rsidRDefault="004D20AB" w:rsidP="004D20AB">
      <w:pPr>
        <w:wordWrap/>
        <w:ind w:left="633" w:hangingChars="300" w:hanging="633"/>
        <w:rPr>
          <w:color w:val="auto"/>
        </w:rPr>
      </w:pPr>
      <w:r w:rsidRPr="006459BD">
        <w:rPr>
          <w:rFonts w:hint="eastAsia"/>
          <w:color w:val="auto"/>
        </w:rPr>
        <w:t xml:space="preserve">　　ク　再度入札に参加できる者は、次のいずれかの者であること。</w:t>
      </w:r>
    </w:p>
    <w:p w14:paraId="01976BF2" w14:textId="77777777" w:rsidR="004D20AB" w:rsidRPr="006459BD" w:rsidRDefault="004D20AB" w:rsidP="004D20AB">
      <w:pPr>
        <w:wordWrap/>
        <w:ind w:left="633" w:hangingChars="300" w:hanging="633"/>
        <w:rPr>
          <w:color w:val="auto"/>
        </w:rPr>
      </w:pPr>
      <w:r w:rsidRPr="006459BD">
        <w:rPr>
          <w:rFonts w:hint="eastAsia"/>
          <w:color w:val="auto"/>
        </w:rPr>
        <w:t xml:space="preserve">　　（ア）初度の入札に参加して有効な入札をした者</w:t>
      </w:r>
    </w:p>
    <w:p w14:paraId="2914C276" w14:textId="77777777" w:rsidR="004D20AB" w:rsidRPr="006459BD" w:rsidRDefault="004D20AB" w:rsidP="004D20AB">
      <w:pPr>
        <w:wordWrap/>
        <w:ind w:left="844" w:hangingChars="400" w:hanging="844"/>
        <w:rPr>
          <w:color w:val="auto"/>
        </w:rPr>
      </w:pPr>
      <w:r w:rsidRPr="006459BD">
        <w:rPr>
          <w:rFonts w:hint="eastAsia"/>
          <w:color w:val="auto"/>
        </w:rPr>
        <w:t xml:space="preserve">　　（イ）初度の入札において、アからキまでの条件に違反し無効となった入札者のうち、ア、ウ又はエに違反し無効となったもの以外の者</w:t>
      </w:r>
    </w:p>
    <w:p w14:paraId="1C74EE68" w14:textId="77777777" w:rsidR="004D20AB" w:rsidRPr="006459BD" w:rsidRDefault="004D20AB" w:rsidP="004D20AB">
      <w:pPr>
        <w:wordWrap/>
        <w:overflowPunct w:val="0"/>
        <w:snapToGrid/>
        <w:ind w:left="633" w:hangingChars="300" w:hanging="633"/>
        <w:textAlignment w:val="auto"/>
        <w:rPr>
          <w:rFonts w:cs="Times New Roman"/>
          <w:color w:val="auto"/>
          <w:szCs w:val="24"/>
        </w:rPr>
      </w:pPr>
      <w:r w:rsidRPr="006459BD">
        <w:rPr>
          <w:rFonts w:hAnsi="Century" w:cs="Times New Roman" w:hint="eastAsia"/>
          <w:color w:val="auto"/>
          <w:szCs w:val="24"/>
        </w:rPr>
        <w:t>（３）　落札金額が200万円（消費税及び地方消費税を含む。）を超える場合には、落札決定後、落札者が暴力団でないこと等についての誓約書、落札者が契約に基づく業務に従事する労働者の適正な労働条件を確保するための誓約書及び落札者が社会保険関係法令の遵守を徹底するための社会保険等加入対策に関する誓約書を直ちに提出すること。</w:t>
      </w:r>
    </w:p>
    <w:p w14:paraId="4CEAB9F9" w14:textId="77777777" w:rsidR="004D20AB" w:rsidRPr="006459BD" w:rsidRDefault="004D20AB" w:rsidP="004D20AB">
      <w:pPr>
        <w:wordWrap/>
        <w:ind w:left="844" w:hangingChars="400" w:hanging="844"/>
        <w:rPr>
          <w:color w:val="auto"/>
        </w:rPr>
      </w:pPr>
      <w:r w:rsidRPr="006459BD">
        <w:rPr>
          <w:rFonts w:hint="eastAsia"/>
          <w:color w:val="auto"/>
        </w:rPr>
        <w:t>（４）入札の無効</w:t>
      </w:r>
    </w:p>
    <w:p w14:paraId="63ED71C4" w14:textId="77777777" w:rsidR="004D20AB" w:rsidRPr="006459BD" w:rsidRDefault="004D20AB" w:rsidP="004D20AB">
      <w:pPr>
        <w:wordWrap/>
        <w:ind w:left="424" w:hangingChars="201" w:hanging="424"/>
        <w:rPr>
          <w:color w:val="auto"/>
        </w:rPr>
      </w:pPr>
      <w:r w:rsidRPr="006459BD">
        <w:rPr>
          <w:rFonts w:hint="eastAsia"/>
          <w:color w:val="auto"/>
        </w:rPr>
        <w:t xml:space="preserve">　　　本公告に示した一般競争入札参加資格のない者のした入札、入札者に求められる義務を履行しなかった者のした入札、申込書又は関係書類に虚偽の記載をした者のした入札及び入札に関する条件に違反した入札は、無効とする。</w:t>
      </w:r>
    </w:p>
    <w:p w14:paraId="2732485E" w14:textId="77777777" w:rsidR="004D20AB" w:rsidRPr="006459BD" w:rsidRDefault="004D20AB" w:rsidP="004D20AB">
      <w:pPr>
        <w:wordWrap/>
        <w:overflowPunct w:val="0"/>
        <w:snapToGrid/>
        <w:jc w:val="both"/>
        <w:textAlignment w:val="auto"/>
        <w:rPr>
          <w:rFonts w:cs="Times New Roman"/>
          <w:color w:val="auto"/>
          <w:szCs w:val="24"/>
        </w:rPr>
      </w:pPr>
      <w:r w:rsidRPr="006459BD">
        <w:rPr>
          <w:rFonts w:cs="Times New Roman" w:hint="eastAsia"/>
          <w:color w:val="auto"/>
          <w:szCs w:val="24"/>
        </w:rPr>
        <w:t>（５） 入札に際しての注意事項</w:t>
      </w:r>
    </w:p>
    <w:p w14:paraId="4F0F01A9"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①　関係法令を遵守し、信義誠実の原則を守り、いやしくも県民の信頼を失うことのないよう努めること。</w:t>
      </w:r>
    </w:p>
    <w:p w14:paraId="0DBF7D20"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②　不正、その他の理由により、競争の実益がないと契約担当者が認めるときは、入札を取</w:t>
      </w:r>
      <w:r w:rsidRPr="006459BD">
        <w:rPr>
          <w:rFonts w:cs="Times New Roman" w:hint="eastAsia"/>
          <w:color w:val="auto"/>
          <w:szCs w:val="24"/>
        </w:rPr>
        <w:lastRenderedPageBreak/>
        <w:t>り消すことがあり、天変地異等のやむを得ない事由が生じたときは、入札の執行を中止することがある。</w:t>
      </w:r>
    </w:p>
    <w:p w14:paraId="062FE81B"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なお、これらの場合における損害は、入札参加者の負担とする。</w:t>
      </w:r>
    </w:p>
    <w:p w14:paraId="76E7FF1D"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③　入札金額及び電子くじに係るくじ番号の表示は、アラビア数字を用いること。</w:t>
      </w:r>
    </w:p>
    <w:p w14:paraId="3D32FB4A" w14:textId="77777777" w:rsidR="004D20AB" w:rsidRPr="006459BD" w:rsidRDefault="004D20AB" w:rsidP="004D20AB">
      <w:pPr>
        <w:wordWrap/>
        <w:ind w:left="424" w:hangingChars="201" w:hanging="424"/>
        <w:rPr>
          <w:color w:val="auto"/>
        </w:rPr>
      </w:pPr>
      <w:r w:rsidRPr="006459BD">
        <w:rPr>
          <w:rFonts w:hint="eastAsia"/>
          <w:color w:val="auto"/>
        </w:rPr>
        <w:t>（６）落札者の決定方法</w:t>
      </w:r>
    </w:p>
    <w:p w14:paraId="67DF142E" w14:textId="77777777" w:rsidR="004D20AB" w:rsidRPr="006459BD" w:rsidRDefault="004D20AB" w:rsidP="004D20AB">
      <w:pPr>
        <w:overflowPunct w:val="0"/>
        <w:ind w:left="633" w:hangingChars="300" w:hanging="633"/>
        <w:rPr>
          <w:rFonts w:cs="Times New Roman"/>
          <w:color w:val="auto"/>
          <w:szCs w:val="24"/>
        </w:rPr>
      </w:pPr>
      <w:r w:rsidRPr="006459BD">
        <w:rPr>
          <w:rFonts w:hint="eastAsia"/>
          <w:color w:val="auto"/>
        </w:rPr>
        <w:t xml:space="preserve">　　①　</w:t>
      </w:r>
      <w:r w:rsidRPr="006459BD">
        <w:rPr>
          <w:rFonts w:cs="Times New Roman" w:hint="eastAsia"/>
          <w:color w:val="auto"/>
          <w:szCs w:val="24"/>
        </w:rPr>
        <w:t>財務規則第85条の規定に基づいて作成された</w:t>
      </w:r>
      <w:r w:rsidRPr="006459BD">
        <w:rPr>
          <w:rFonts w:cs="Times New Roman"/>
          <w:color w:val="auto"/>
          <w:szCs w:val="24"/>
        </w:rPr>
        <w:t>予定価格の制限の範囲内で</w:t>
      </w:r>
      <w:r w:rsidRPr="006459BD">
        <w:rPr>
          <w:rFonts w:cs="Times New Roman" w:hint="eastAsia"/>
          <w:color w:val="auto"/>
          <w:szCs w:val="24"/>
        </w:rPr>
        <w:t>、</w:t>
      </w:r>
      <w:r w:rsidRPr="006459BD">
        <w:rPr>
          <w:rFonts w:cs="Times New Roman"/>
          <w:color w:val="auto"/>
          <w:szCs w:val="24"/>
        </w:rPr>
        <w:t>最低の価格をもって入札した者を落札者とする。ただ</w:t>
      </w:r>
      <w:r w:rsidRPr="006459BD">
        <w:rPr>
          <w:rFonts w:cs="Times New Roman" w:hint="eastAsia"/>
          <w:color w:val="auto"/>
          <w:szCs w:val="24"/>
        </w:rPr>
        <w:t>し、</w:t>
      </w:r>
      <w:r w:rsidRPr="006459BD">
        <w:rPr>
          <w:rFonts w:cs="Times New Roman"/>
          <w:color w:val="auto"/>
          <w:szCs w:val="24"/>
        </w:rPr>
        <w:t>その者により当該契約の内容に適合した履行がなされないおそれがあると認められるとき又はその者と契約をすることが公正な取引の秩序を乱すおそれがあって著しく不適当であると認められるときは、その者を落札者としないことがある。</w:t>
      </w:r>
    </w:p>
    <w:p w14:paraId="741621CB" w14:textId="77777777" w:rsidR="004D20AB" w:rsidRPr="006459BD" w:rsidRDefault="004D20AB" w:rsidP="004D20AB">
      <w:pPr>
        <w:overflowPunct w:val="0"/>
        <w:ind w:left="527" w:hangingChars="250" w:hanging="527"/>
        <w:rPr>
          <w:rFonts w:cs="Times New Roman"/>
          <w:color w:val="auto"/>
          <w:szCs w:val="24"/>
        </w:rPr>
      </w:pPr>
      <w:r w:rsidRPr="006459BD">
        <w:rPr>
          <w:rFonts w:hAnsi="Century" w:cs="Times New Roman" w:hint="eastAsia"/>
          <w:color w:val="auto"/>
          <w:szCs w:val="24"/>
        </w:rPr>
        <w:t xml:space="preserve"> 　②　</w:t>
      </w:r>
      <w:r w:rsidRPr="006459BD">
        <w:rPr>
          <w:rFonts w:cs="Times New Roman"/>
          <w:color w:val="auto"/>
          <w:szCs w:val="24"/>
        </w:rPr>
        <w:t>最低制限価格を設けた</w:t>
      </w:r>
      <w:r w:rsidRPr="006459BD">
        <w:rPr>
          <w:rFonts w:cs="Times New Roman" w:hint="eastAsia"/>
          <w:color w:val="auto"/>
          <w:szCs w:val="24"/>
        </w:rPr>
        <w:t>場合</w:t>
      </w:r>
      <w:r w:rsidRPr="006459BD">
        <w:rPr>
          <w:rFonts w:cs="Times New Roman"/>
          <w:color w:val="auto"/>
          <w:szCs w:val="24"/>
        </w:rPr>
        <w:t>は、予定価格の制限の範囲内の価格で最低制限価格以上の価格をもって入札した</w:t>
      </w:r>
      <w:r w:rsidRPr="006459BD">
        <w:rPr>
          <w:rFonts w:cs="Times New Roman" w:hint="eastAsia"/>
          <w:color w:val="auto"/>
          <w:szCs w:val="24"/>
        </w:rPr>
        <w:t>者</w:t>
      </w:r>
      <w:r w:rsidRPr="006459BD">
        <w:rPr>
          <w:rFonts w:cs="Times New Roman"/>
          <w:color w:val="auto"/>
          <w:szCs w:val="24"/>
        </w:rPr>
        <w:t>のうち、最低の価格をもって入札した者を落札者とする。</w:t>
      </w:r>
    </w:p>
    <w:p w14:paraId="101B56F8" w14:textId="77777777" w:rsidR="004D20AB" w:rsidRPr="006459BD" w:rsidRDefault="004D20AB" w:rsidP="004D20AB">
      <w:pPr>
        <w:wordWrap/>
        <w:ind w:left="529" w:hangingChars="251" w:hanging="529"/>
        <w:rPr>
          <w:rFonts w:cs="Times New Roman"/>
          <w:color w:val="auto"/>
          <w:szCs w:val="24"/>
        </w:rPr>
      </w:pPr>
      <w:r w:rsidRPr="006459BD">
        <w:rPr>
          <w:rFonts w:hAnsi="Century" w:cs="Times New Roman" w:hint="eastAsia"/>
          <w:color w:val="auto"/>
          <w:szCs w:val="24"/>
        </w:rPr>
        <w:t xml:space="preserve">　 ③　</w:t>
      </w:r>
      <w:r w:rsidRPr="006459BD">
        <w:rPr>
          <w:rFonts w:cs="Times New Roman"/>
          <w:color w:val="auto"/>
          <w:szCs w:val="24"/>
        </w:rPr>
        <w:t>落札</w:t>
      </w:r>
      <w:r w:rsidRPr="006459BD">
        <w:rPr>
          <w:rFonts w:cs="Times New Roman" w:hint="eastAsia"/>
          <w:color w:val="auto"/>
          <w:szCs w:val="24"/>
        </w:rPr>
        <w:t>者</w:t>
      </w:r>
      <w:r w:rsidRPr="006459BD">
        <w:rPr>
          <w:rFonts w:cs="Times New Roman"/>
          <w:color w:val="auto"/>
          <w:szCs w:val="24"/>
        </w:rPr>
        <w:t>となるべき同価の入札をした者が２人以上ある</w:t>
      </w:r>
      <w:r w:rsidRPr="006459BD">
        <w:rPr>
          <w:rFonts w:cs="Times New Roman" w:hint="eastAsia"/>
          <w:color w:val="auto"/>
          <w:szCs w:val="24"/>
        </w:rPr>
        <w:t>場合に</w:t>
      </w:r>
      <w:r w:rsidRPr="006459BD">
        <w:rPr>
          <w:rFonts w:cs="Times New Roman"/>
          <w:color w:val="auto"/>
          <w:szCs w:val="24"/>
        </w:rPr>
        <w:t>は</w:t>
      </w:r>
      <w:r w:rsidRPr="006459BD">
        <w:rPr>
          <w:rFonts w:cs="Times New Roman" w:hint="eastAsia"/>
          <w:color w:val="auto"/>
          <w:szCs w:val="24"/>
        </w:rPr>
        <w:t>、くじ引きを実施して</w:t>
      </w:r>
      <w:r w:rsidRPr="006459BD">
        <w:rPr>
          <w:rFonts w:cs="Times New Roman"/>
          <w:color w:val="auto"/>
          <w:szCs w:val="24"/>
        </w:rPr>
        <w:t>落札者を決定する。この場合において、くじを引くことを辞退することはできない。</w:t>
      </w:r>
    </w:p>
    <w:p w14:paraId="03E42311" w14:textId="77777777" w:rsidR="004D20AB" w:rsidRPr="006459BD" w:rsidRDefault="004D20AB" w:rsidP="004D20AB">
      <w:pPr>
        <w:wordWrap/>
        <w:overflowPunct w:val="0"/>
        <w:snapToGrid/>
        <w:ind w:firstLineChars="150" w:firstLine="316"/>
        <w:jc w:val="both"/>
        <w:textAlignment w:val="auto"/>
        <w:rPr>
          <w:color w:val="auto"/>
        </w:rPr>
      </w:pPr>
      <w:r w:rsidRPr="006459BD">
        <w:rPr>
          <w:rFonts w:hint="eastAsia"/>
          <w:color w:val="auto"/>
        </w:rPr>
        <w:t>④　無効の入札を行った者を落札者としていた場合は、落札の決定を取り消す。</w:t>
      </w:r>
    </w:p>
    <w:p w14:paraId="6221F4C7" w14:textId="77777777" w:rsidR="004D20AB" w:rsidRPr="006459BD" w:rsidRDefault="004D20AB" w:rsidP="004D20AB">
      <w:pPr>
        <w:wordWrap/>
        <w:ind w:left="422" w:hangingChars="200" w:hanging="422"/>
        <w:rPr>
          <w:color w:val="auto"/>
        </w:rPr>
      </w:pPr>
      <w:r w:rsidRPr="006459BD">
        <w:rPr>
          <w:rFonts w:hint="eastAsia"/>
          <w:color w:val="auto"/>
        </w:rPr>
        <w:t>（７）契約の締結</w:t>
      </w:r>
    </w:p>
    <w:p w14:paraId="4BB85993" w14:textId="77777777" w:rsidR="004D20AB" w:rsidRPr="006459BD" w:rsidRDefault="004D20AB" w:rsidP="004D20AB">
      <w:pPr>
        <w:wordWrap/>
        <w:overflowPunct w:val="0"/>
        <w:snapToGrid/>
        <w:ind w:leftChars="200" w:left="633" w:hangingChars="100" w:hanging="211"/>
        <w:jc w:val="both"/>
        <w:textAlignment w:val="auto"/>
        <w:rPr>
          <w:rFonts w:cs="Times New Roman"/>
          <w:color w:val="auto"/>
          <w:szCs w:val="24"/>
        </w:rPr>
      </w:pPr>
      <w:r w:rsidRPr="006459BD">
        <w:rPr>
          <w:rFonts w:cs="Times New Roman" w:hint="eastAsia"/>
          <w:color w:val="auto"/>
          <w:szCs w:val="24"/>
        </w:rPr>
        <w:t xml:space="preserve">①　</w:t>
      </w:r>
      <w:r w:rsidRPr="006459BD">
        <w:rPr>
          <w:rFonts w:hAnsi="Century" w:cs="Times New Roman" w:hint="eastAsia"/>
          <w:color w:val="auto"/>
          <w:szCs w:val="24"/>
        </w:rPr>
        <w:t>落札者が暴力団でないこと等の誓約書、落札者が契約に基づく業務に従事する労働者の適正な労働条件を確保するための誓約書及び落札者が社会保険関係法令の遵守を徹底するための社会保険等加入対策に関する誓約書の提出があった後、契約関係書類を交付するので、落札決定後、直ちに当該誓約書を提出し、落札決定の日から７日以内に契約書を提出すること。</w:t>
      </w:r>
    </w:p>
    <w:p w14:paraId="7A5129BA"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②　落札決定後、契約締結までの間に落札者が入札参加資格制限に該当した場合又は兵庫県から指名停止を受けた場合には、契約を締結しない。</w:t>
      </w:r>
    </w:p>
    <w:p w14:paraId="16BAAFCC" w14:textId="77777777" w:rsidR="004D20AB" w:rsidRPr="006459BD" w:rsidRDefault="004D20AB" w:rsidP="004D20AB">
      <w:pPr>
        <w:wordWrap/>
        <w:overflowPunct w:val="0"/>
        <w:snapToGrid/>
        <w:ind w:left="633" w:hangingChars="300" w:hanging="633"/>
        <w:jc w:val="both"/>
        <w:textAlignment w:val="auto"/>
        <w:rPr>
          <w:rFonts w:cs="Times New Roman"/>
          <w:color w:val="auto"/>
          <w:szCs w:val="24"/>
        </w:rPr>
      </w:pPr>
      <w:r w:rsidRPr="006459BD">
        <w:rPr>
          <w:rFonts w:cs="Times New Roman" w:hint="eastAsia"/>
          <w:color w:val="auto"/>
          <w:szCs w:val="24"/>
        </w:rPr>
        <w:t xml:space="preserve">　　③　契約額は、入札に基づく入札価格を契約金額（消費税及び地方消費税の額を加算した金額）として契約を締結する。</w:t>
      </w:r>
    </w:p>
    <w:p w14:paraId="12F6D5E4" w14:textId="77777777" w:rsidR="004D20AB" w:rsidRPr="006459BD" w:rsidRDefault="004D20AB" w:rsidP="004D20AB">
      <w:pPr>
        <w:wordWrap/>
        <w:overflowPunct w:val="0"/>
        <w:snapToGrid/>
        <w:jc w:val="both"/>
        <w:textAlignment w:val="auto"/>
        <w:rPr>
          <w:rFonts w:cs="Times New Roman"/>
          <w:color w:val="auto"/>
          <w:szCs w:val="24"/>
        </w:rPr>
      </w:pPr>
      <w:r w:rsidRPr="006459BD">
        <w:rPr>
          <w:rFonts w:cs="Times New Roman" w:hint="eastAsia"/>
          <w:color w:val="auto"/>
          <w:szCs w:val="24"/>
        </w:rPr>
        <w:t xml:space="preserve">（８）契約保証金　</w:t>
      </w:r>
    </w:p>
    <w:p w14:paraId="227848D2" w14:textId="77777777" w:rsidR="004D20AB" w:rsidRPr="006459BD" w:rsidRDefault="004D20AB" w:rsidP="004D20AB">
      <w:pPr>
        <w:wordWrap/>
        <w:overflowPunct w:val="0"/>
        <w:snapToGrid/>
        <w:ind w:left="230" w:hangingChars="109" w:hanging="230"/>
        <w:jc w:val="both"/>
        <w:textAlignment w:val="auto"/>
        <w:rPr>
          <w:rFonts w:cs="Times New Roman"/>
          <w:color w:val="auto"/>
          <w:szCs w:val="24"/>
        </w:rPr>
      </w:pPr>
      <w:r w:rsidRPr="006459BD">
        <w:rPr>
          <w:rFonts w:cs="Times New Roman" w:hint="eastAsia"/>
          <w:color w:val="auto"/>
          <w:szCs w:val="24"/>
        </w:rPr>
        <w:t xml:space="preserve">　　落札者は、契約締結までに、契約金額（消費税及び地方消費税の額を加算した金額）の10分の１以上の契約保証金を納付すること。ただし、次のいずれかに該当する場合は、契約保証金の全部又は一部を納める必要はない。</w:t>
      </w:r>
    </w:p>
    <w:p w14:paraId="7B8E7495"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(ア)契約保証金に代わる担保となる有価証券等の提供があったとき。</w:t>
      </w:r>
    </w:p>
    <w:p w14:paraId="231B5F3B"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イ)債務の不履行により生ずる損害金の支払を保証する銀行、兵庫県が確実と認める金融機関又は公共工事の前払金保証事業に関する法律（昭和27年法律第184号）に基づき登録を受けた保証事業会社の保証があったとき。</w:t>
      </w:r>
    </w:p>
    <w:p w14:paraId="6C2131DF"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(ウ)債務の履行を保証する公共工事履行保証証券による保証があったとき。</w:t>
      </w:r>
    </w:p>
    <w:p w14:paraId="5083373D" w14:textId="77777777" w:rsidR="004D20AB" w:rsidRPr="006459BD" w:rsidRDefault="004D20AB" w:rsidP="004D20AB">
      <w:pPr>
        <w:wordWrap/>
        <w:overflowPunct w:val="0"/>
        <w:snapToGrid/>
        <w:ind w:left="422" w:hangingChars="200" w:hanging="422"/>
        <w:jc w:val="both"/>
        <w:textAlignment w:val="auto"/>
        <w:rPr>
          <w:rFonts w:cs="Times New Roman"/>
          <w:color w:val="auto"/>
          <w:szCs w:val="24"/>
        </w:rPr>
      </w:pPr>
      <w:r w:rsidRPr="006459BD">
        <w:rPr>
          <w:rFonts w:cs="Times New Roman" w:hint="eastAsia"/>
          <w:color w:val="auto"/>
          <w:szCs w:val="24"/>
        </w:rPr>
        <w:t xml:space="preserve">　(エ)兵庫県を被保険者とした債務の不履行により生ずる損害をてん補する履行保証保険契約の締結があったとき。　</w:t>
      </w:r>
    </w:p>
    <w:p w14:paraId="54EB097C" w14:textId="77777777" w:rsidR="004D20AB" w:rsidRPr="006459BD" w:rsidRDefault="004D20AB" w:rsidP="004D20AB">
      <w:pPr>
        <w:wordWrap/>
        <w:ind w:left="422" w:hangingChars="200" w:hanging="422"/>
        <w:rPr>
          <w:color w:val="auto"/>
        </w:rPr>
      </w:pPr>
      <w:r w:rsidRPr="006459BD">
        <w:rPr>
          <w:rFonts w:hint="eastAsia"/>
          <w:color w:val="auto"/>
        </w:rPr>
        <w:t>（９）支払条件は、次のとおりとする。</w:t>
      </w:r>
    </w:p>
    <w:p w14:paraId="57D7AA38" w14:textId="77777777" w:rsidR="004D20AB" w:rsidRPr="006459BD" w:rsidRDefault="004D20AB" w:rsidP="004D20AB">
      <w:pPr>
        <w:wordWrap/>
        <w:ind w:left="422" w:hangingChars="200" w:hanging="422"/>
        <w:rPr>
          <w:color w:val="auto"/>
        </w:rPr>
      </w:pPr>
      <w:r w:rsidRPr="006459BD">
        <w:rPr>
          <w:rFonts w:hint="eastAsia"/>
          <w:color w:val="auto"/>
        </w:rPr>
        <w:t xml:space="preserve">　　ア　前金払　　無</w:t>
      </w:r>
    </w:p>
    <w:p w14:paraId="07AA0DD3" w14:textId="77777777" w:rsidR="004D20AB" w:rsidRPr="006459BD" w:rsidRDefault="004D20AB" w:rsidP="004D20AB">
      <w:pPr>
        <w:wordWrap/>
        <w:ind w:left="422" w:hangingChars="200" w:hanging="422"/>
        <w:rPr>
          <w:color w:val="auto"/>
        </w:rPr>
      </w:pPr>
      <w:r w:rsidRPr="006459BD">
        <w:rPr>
          <w:rFonts w:hint="eastAsia"/>
          <w:color w:val="auto"/>
        </w:rPr>
        <w:t xml:space="preserve">　　イ　部分払　　無</w:t>
      </w:r>
    </w:p>
    <w:p w14:paraId="21E10536" w14:textId="77777777" w:rsidR="004D20AB" w:rsidRPr="006459BD" w:rsidRDefault="004D20AB" w:rsidP="004D20AB">
      <w:pPr>
        <w:wordWrap/>
        <w:ind w:left="422" w:hangingChars="200" w:hanging="422"/>
        <w:rPr>
          <w:color w:val="auto"/>
        </w:rPr>
      </w:pPr>
    </w:p>
    <w:p w14:paraId="5091ACE0" w14:textId="77777777" w:rsidR="004D20AB" w:rsidRPr="006459BD" w:rsidRDefault="004D20AB" w:rsidP="004D20AB">
      <w:pPr>
        <w:wordWrap/>
        <w:ind w:left="422" w:hangingChars="200" w:hanging="422"/>
        <w:rPr>
          <w:color w:val="auto"/>
        </w:rPr>
      </w:pPr>
      <w:r w:rsidRPr="006459BD">
        <w:rPr>
          <w:rFonts w:hint="eastAsia"/>
          <w:color w:val="auto"/>
        </w:rPr>
        <w:t>７</w:t>
      </w:r>
      <w:r w:rsidRPr="006459BD">
        <w:rPr>
          <w:color w:val="auto"/>
        </w:rPr>
        <w:t xml:space="preserve"> </w:t>
      </w:r>
      <w:r w:rsidRPr="006459BD">
        <w:rPr>
          <w:rFonts w:hint="eastAsia"/>
          <w:color w:val="auto"/>
        </w:rPr>
        <w:t>仕様書等に関する質問</w:t>
      </w:r>
    </w:p>
    <w:p w14:paraId="7FA1F96B" w14:textId="77777777" w:rsidR="004D20AB" w:rsidRPr="006459BD" w:rsidRDefault="004D20AB" w:rsidP="004D20AB">
      <w:pPr>
        <w:wordWrap/>
        <w:ind w:left="422" w:hangingChars="200" w:hanging="422"/>
        <w:rPr>
          <w:color w:val="auto"/>
        </w:rPr>
      </w:pPr>
      <w:r w:rsidRPr="006459BD">
        <w:rPr>
          <w:rFonts w:hint="eastAsia"/>
          <w:color w:val="auto"/>
        </w:rPr>
        <w:t>（１）仕様書等に関して疑問がある場合は、次により文書、電子メール又はファックス（様式</w:t>
      </w:r>
    </w:p>
    <w:p w14:paraId="03EA7B3B" w14:textId="77777777" w:rsidR="004D20AB" w:rsidRPr="006459BD" w:rsidRDefault="004D20AB" w:rsidP="004D20AB">
      <w:pPr>
        <w:wordWrap/>
        <w:ind w:leftChars="200" w:left="422"/>
        <w:rPr>
          <w:color w:val="auto"/>
        </w:rPr>
      </w:pPr>
      <w:r w:rsidRPr="006459BD">
        <w:rPr>
          <w:rFonts w:hint="eastAsia"/>
          <w:color w:val="auto"/>
        </w:rPr>
        <w:t>は任意）で質問すること。ただし、一般競争入札参加申込のあった者のうち、入札資格のあった者からの質問のみ回答する。</w:t>
      </w:r>
    </w:p>
    <w:p w14:paraId="55863590" w14:textId="11CD3386" w:rsidR="004D20AB" w:rsidRPr="006459BD" w:rsidRDefault="004D20AB" w:rsidP="004D20AB">
      <w:pPr>
        <w:wordWrap/>
        <w:ind w:leftChars="200" w:left="527" w:hangingChars="50" w:hanging="105"/>
        <w:rPr>
          <w:color w:val="auto"/>
        </w:rPr>
      </w:pPr>
      <w:r w:rsidRPr="006459BD">
        <w:rPr>
          <w:rFonts w:hint="eastAsia"/>
          <w:color w:val="auto"/>
        </w:rPr>
        <w:t>ア</w:t>
      </w:r>
      <w:r w:rsidRPr="006459BD">
        <w:rPr>
          <w:color w:val="auto"/>
        </w:rPr>
        <w:t xml:space="preserve"> </w:t>
      </w:r>
      <w:r w:rsidRPr="006459BD">
        <w:rPr>
          <w:rFonts w:hint="eastAsia"/>
          <w:color w:val="auto"/>
        </w:rPr>
        <w:t xml:space="preserve">提出期間　</w:t>
      </w:r>
      <w:r w:rsidR="004E41F8" w:rsidRPr="006459BD">
        <w:rPr>
          <w:rFonts w:hint="eastAsia"/>
          <w:color w:val="auto"/>
        </w:rPr>
        <w:t>令和</w:t>
      </w:r>
      <w:r w:rsidR="00C33FA7">
        <w:rPr>
          <w:rFonts w:hint="eastAsia"/>
          <w:color w:val="auto"/>
        </w:rPr>
        <w:t>７</w:t>
      </w:r>
      <w:r w:rsidR="004E41F8" w:rsidRPr="006459BD">
        <w:rPr>
          <w:rFonts w:hint="eastAsia"/>
          <w:color w:val="auto"/>
        </w:rPr>
        <w:t>年</w:t>
      </w:r>
      <w:r w:rsidR="008C057C">
        <w:rPr>
          <w:rFonts w:hint="eastAsia"/>
          <w:color w:val="auto"/>
        </w:rPr>
        <w:t>７</w:t>
      </w:r>
      <w:r w:rsidRPr="006459BD">
        <w:rPr>
          <w:rFonts w:hint="eastAsia"/>
          <w:color w:val="auto"/>
        </w:rPr>
        <w:t>月</w:t>
      </w:r>
      <w:r w:rsidR="00E91A42">
        <w:rPr>
          <w:rFonts w:hint="eastAsia"/>
          <w:color w:val="auto"/>
        </w:rPr>
        <w:t>11</w:t>
      </w:r>
      <w:r w:rsidRPr="006459BD">
        <w:rPr>
          <w:rFonts w:hint="eastAsia"/>
          <w:color w:val="auto"/>
        </w:rPr>
        <w:t>日（</w:t>
      </w:r>
      <w:r w:rsidR="00E91A42">
        <w:rPr>
          <w:rFonts w:hint="eastAsia"/>
          <w:color w:val="auto"/>
        </w:rPr>
        <w:t>金</w:t>
      </w:r>
      <w:r w:rsidRPr="006459BD">
        <w:rPr>
          <w:rFonts w:hint="eastAsia"/>
          <w:color w:val="auto"/>
        </w:rPr>
        <w:t>）から同年</w:t>
      </w:r>
      <w:r w:rsidR="006459BD" w:rsidRPr="006459BD">
        <w:rPr>
          <w:rFonts w:hint="eastAsia"/>
          <w:color w:val="auto"/>
        </w:rPr>
        <w:t>７</w:t>
      </w:r>
      <w:r w:rsidRPr="006459BD">
        <w:rPr>
          <w:rFonts w:hint="eastAsia"/>
          <w:color w:val="auto"/>
        </w:rPr>
        <w:t>月</w:t>
      </w:r>
      <w:r w:rsidR="00E91A42">
        <w:rPr>
          <w:rFonts w:hint="eastAsia"/>
          <w:color w:val="auto"/>
        </w:rPr>
        <w:t>17</w:t>
      </w:r>
      <w:r w:rsidRPr="006459BD">
        <w:rPr>
          <w:rFonts w:hint="eastAsia"/>
          <w:color w:val="auto"/>
        </w:rPr>
        <w:t>日（</w:t>
      </w:r>
      <w:r w:rsidR="00E91A42">
        <w:rPr>
          <w:rFonts w:hint="eastAsia"/>
          <w:color w:val="auto"/>
        </w:rPr>
        <w:t>木</w:t>
      </w:r>
      <w:r w:rsidRPr="006459BD">
        <w:rPr>
          <w:rFonts w:hint="eastAsia"/>
          <w:color w:val="auto"/>
        </w:rPr>
        <w:t>）まで、毎日午前</w:t>
      </w:r>
      <w:r w:rsidRPr="006459BD">
        <w:rPr>
          <w:color w:val="auto"/>
        </w:rPr>
        <w:t>9</w:t>
      </w:r>
      <w:r w:rsidRPr="006459BD">
        <w:rPr>
          <w:rFonts w:hint="eastAsia"/>
          <w:color w:val="auto"/>
        </w:rPr>
        <w:t>時から午後5時まで（但し、土曜日、日曜日、祝日及び12時00分から13時00分までを除く。）</w:t>
      </w:r>
    </w:p>
    <w:p w14:paraId="18C1B8D2" w14:textId="77777777" w:rsidR="004D20AB" w:rsidRPr="006459BD" w:rsidRDefault="004D20AB" w:rsidP="004D20AB">
      <w:pPr>
        <w:wordWrap/>
        <w:ind w:leftChars="200" w:left="422"/>
        <w:rPr>
          <w:color w:val="auto"/>
        </w:rPr>
      </w:pPr>
      <w:r w:rsidRPr="006459BD">
        <w:rPr>
          <w:rFonts w:hint="eastAsia"/>
          <w:color w:val="auto"/>
        </w:rPr>
        <w:t>イ</w:t>
      </w:r>
      <w:r w:rsidRPr="006459BD">
        <w:rPr>
          <w:color w:val="auto"/>
        </w:rPr>
        <w:t xml:space="preserve"> </w:t>
      </w:r>
      <w:r w:rsidRPr="006459BD">
        <w:rPr>
          <w:rFonts w:hint="eastAsia"/>
          <w:color w:val="auto"/>
        </w:rPr>
        <w:t>提出場所　上記５（１）に同じ。</w:t>
      </w:r>
    </w:p>
    <w:p w14:paraId="5ADC0C28" w14:textId="6ED94F71" w:rsidR="005157E1" w:rsidRPr="009855F7" w:rsidRDefault="004D20AB" w:rsidP="004D20AB">
      <w:pPr>
        <w:wordWrap/>
        <w:ind w:left="211" w:hangingChars="100" w:hanging="211"/>
        <w:rPr>
          <w:rFonts w:cs="Times New Roman"/>
          <w:color w:val="auto"/>
        </w:rPr>
      </w:pPr>
      <w:r w:rsidRPr="006459BD">
        <w:rPr>
          <w:rFonts w:hint="eastAsia"/>
          <w:color w:val="auto"/>
        </w:rPr>
        <w:t>（２）回答書は、</w:t>
      </w:r>
      <w:r w:rsidR="004E41F8" w:rsidRPr="006459BD">
        <w:rPr>
          <w:rFonts w:hint="eastAsia"/>
          <w:color w:val="auto"/>
        </w:rPr>
        <w:t>令和</w:t>
      </w:r>
      <w:r w:rsidR="00C33FA7">
        <w:rPr>
          <w:rFonts w:hint="eastAsia"/>
          <w:color w:val="auto"/>
        </w:rPr>
        <w:t>７</w:t>
      </w:r>
      <w:r w:rsidR="004E41F8" w:rsidRPr="006459BD">
        <w:rPr>
          <w:rFonts w:hint="eastAsia"/>
          <w:color w:val="auto"/>
        </w:rPr>
        <w:t>年</w:t>
      </w:r>
      <w:r w:rsidR="00C33FA7">
        <w:rPr>
          <w:rFonts w:hint="eastAsia"/>
          <w:color w:val="auto"/>
        </w:rPr>
        <w:t>７</w:t>
      </w:r>
      <w:r w:rsidRPr="006459BD">
        <w:rPr>
          <w:rFonts w:hint="eastAsia"/>
          <w:color w:val="auto"/>
        </w:rPr>
        <w:t>月</w:t>
      </w:r>
      <w:r w:rsidR="00E91A42">
        <w:rPr>
          <w:rFonts w:hint="eastAsia"/>
          <w:color w:val="auto"/>
        </w:rPr>
        <w:t>23</w:t>
      </w:r>
      <w:r w:rsidRPr="006459BD">
        <w:rPr>
          <w:rFonts w:hint="eastAsia"/>
          <w:color w:val="auto"/>
        </w:rPr>
        <w:t>日（</w:t>
      </w:r>
      <w:r w:rsidR="00E91A42">
        <w:rPr>
          <w:rFonts w:hint="eastAsia"/>
          <w:color w:val="auto"/>
        </w:rPr>
        <w:t>水</w:t>
      </w:r>
      <w:r w:rsidRPr="006459BD">
        <w:rPr>
          <w:rFonts w:hint="eastAsia"/>
          <w:color w:val="auto"/>
        </w:rPr>
        <w:t>）までに文書、電子メール又はファックスで通知する。</w:t>
      </w:r>
    </w:p>
    <w:sectPr w:rsidR="005157E1" w:rsidRPr="009855F7" w:rsidSect="003B3600">
      <w:headerReference w:type="default" r:id="rId7"/>
      <w:headerReference w:type="first" r:id="rId8"/>
      <w:footerReference w:type="first" r:id="rId9"/>
      <w:type w:val="continuous"/>
      <w:pgSz w:w="11906" w:h="16838" w:code="9"/>
      <w:pgMar w:top="1418" w:right="1418" w:bottom="1418" w:left="1418" w:header="720" w:footer="567" w:gutter="0"/>
      <w:pgNumType w:start="11"/>
      <w:cols w:space="720"/>
      <w:noEndnote/>
      <w:titlePg/>
      <w:docGrid w:type="linesAndChars" w:linePitch="28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B7D6" w14:textId="77777777" w:rsidR="0025396B" w:rsidRDefault="0025396B">
      <w:r>
        <w:separator/>
      </w:r>
    </w:p>
  </w:endnote>
  <w:endnote w:type="continuationSeparator" w:id="0">
    <w:p w14:paraId="45EBDFD4" w14:textId="77777777" w:rsidR="0025396B" w:rsidRDefault="0025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C0C8" w14:textId="77777777" w:rsidR="00D01F3E" w:rsidRDefault="00D01F3E" w:rsidP="00A604E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8984" w14:textId="77777777" w:rsidR="0025396B" w:rsidRDefault="0025396B">
      <w:pPr>
        <w:rPr>
          <w:rFonts w:cs="Times New Roman"/>
        </w:rPr>
      </w:pPr>
      <w:r>
        <w:rPr>
          <w:rFonts w:hAnsi="Times New Roman" w:cs="Times New Roman"/>
          <w:color w:val="auto"/>
          <w:sz w:val="2"/>
          <w:szCs w:val="2"/>
        </w:rPr>
        <w:continuationSeparator/>
      </w:r>
    </w:p>
  </w:footnote>
  <w:footnote w:type="continuationSeparator" w:id="0">
    <w:p w14:paraId="7455770A" w14:textId="77777777" w:rsidR="0025396B" w:rsidRDefault="0025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81A8" w14:textId="77777777" w:rsidR="00D01F3E" w:rsidRDefault="00D01F3E">
    <w:pPr>
      <w:textAlignment w:val="auto"/>
      <w:rPr>
        <w:rFonts w:hAnsi="Times New Roman" w:cs="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AA6" w14:textId="77777777" w:rsidR="00D01F3E" w:rsidRPr="00A604EE" w:rsidRDefault="00D01F3E" w:rsidP="00A604EE">
    <w:pPr>
      <w:pStyle w:val="a6"/>
      <w:jc w:val="right"/>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F13D2"/>
    <w:multiLevelType w:val="hybridMultilevel"/>
    <w:tmpl w:val="FFF285A0"/>
    <w:lvl w:ilvl="0" w:tplc="52C0E0A0">
      <w:start w:val="1"/>
      <w:numFmt w:val="bullet"/>
      <w:lvlText w:val="※"/>
      <w:lvlJc w:val="left"/>
      <w:pPr>
        <w:tabs>
          <w:tab w:val="num" w:pos="1715"/>
        </w:tabs>
        <w:ind w:left="1715" w:hanging="855"/>
      </w:pPr>
      <w:rPr>
        <w:rFonts w:ascii="ＭＳ 明朝" w:eastAsia="ＭＳ 明朝" w:hAnsi="ＭＳ 明朝" w:hint="eastAsia"/>
      </w:rPr>
    </w:lvl>
    <w:lvl w:ilvl="1" w:tplc="0409000B">
      <w:start w:val="1"/>
      <w:numFmt w:val="bullet"/>
      <w:lvlText w:val=""/>
      <w:lvlJc w:val="left"/>
      <w:pPr>
        <w:tabs>
          <w:tab w:val="num" w:pos="1700"/>
        </w:tabs>
        <w:ind w:left="1700" w:hanging="420"/>
      </w:pPr>
      <w:rPr>
        <w:rFonts w:ascii="Wingdings" w:hAnsi="Wingdings" w:cs="Wingdings" w:hint="default"/>
      </w:rPr>
    </w:lvl>
    <w:lvl w:ilvl="2" w:tplc="0409000D">
      <w:start w:val="1"/>
      <w:numFmt w:val="bullet"/>
      <w:lvlText w:val=""/>
      <w:lvlJc w:val="left"/>
      <w:pPr>
        <w:tabs>
          <w:tab w:val="num" w:pos="2120"/>
        </w:tabs>
        <w:ind w:left="2120" w:hanging="420"/>
      </w:pPr>
      <w:rPr>
        <w:rFonts w:ascii="Wingdings" w:hAnsi="Wingdings" w:cs="Wingdings" w:hint="default"/>
      </w:rPr>
    </w:lvl>
    <w:lvl w:ilvl="3" w:tplc="04090001">
      <w:start w:val="1"/>
      <w:numFmt w:val="bullet"/>
      <w:lvlText w:val=""/>
      <w:lvlJc w:val="left"/>
      <w:pPr>
        <w:tabs>
          <w:tab w:val="num" w:pos="2540"/>
        </w:tabs>
        <w:ind w:left="2540" w:hanging="420"/>
      </w:pPr>
      <w:rPr>
        <w:rFonts w:ascii="Wingdings" w:hAnsi="Wingdings" w:cs="Wingdings" w:hint="default"/>
      </w:rPr>
    </w:lvl>
    <w:lvl w:ilvl="4" w:tplc="0409000B">
      <w:start w:val="1"/>
      <w:numFmt w:val="bullet"/>
      <w:lvlText w:val=""/>
      <w:lvlJc w:val="left"/>
      <w:pPr>
        <w:tabs>
          <w:tab w:val="num" w:pos="2960"/>
        </w:tabs>
        <w:ind w:left="2960" w:hanging="420"/>
      </w:pPr>
      <w:rPr>
        <w:rFonts w:ascii="Wingdings" w:hAnsi="Wingdings" w:cs="Wingdings" w:hint="default"/>
      </w:rPr>
    </w:lvl>
    <w:lvl w:ilvl="5" w:tplc="0409000D">
      <w:start w:val="1"/>
      <w:numFmt w:val="bullet"/>
      <w:lvlText w:val=""/>
      <w:lvlJc w:val="left"/>
      <w:pPr>
        <w:tabs>
          <w:tab w:val="num" w:pos="3380"/>
        </w:tabs>
        <w:ind w:left="3380" w:hanging="420"/>
      </w:pPr>
      <w:rPr>
        <w:rFonts w:ascii="Wingdings" w:hAnsi="Wingdings" w:cs="Wingdings" w:hint="default"/>
      </w:rPr>
    </w:lvl>
    <w:lvl w:ilvl="6" w:tplc="04090001">
      <w:start w:val="1"/>
      <w:numFmt w:val="bullet"/>
      <w:lvlText w:val=""/>
      <w:lvlJc w:val="left"/>
      <w:pPr>
        <w:tabs>
          <w:tab w:val="num" w:pos="3800"/>
        </w:tabs>
        <w:ind w:left="3800" w:hanging="420"/>
      </w:pPr>
      <w:rPr>
        <w:rFonts w:ascii="Wingdings" w:hAnsi="Wingdings" w:cs="Wingdings" w:hint="default"/>
      </w:rPr>
    </w:lvl>
    <w:lvl w:ilvl="7" w:tplc="0409000B">
      <w:start w:val="1"/>
      <w:numFmt w:val="bullet"/>
      <w:lvlText w:val=""/>
      <w:lvlJc w:val="left"/>
      <w:pPr>
        <w:tabs>
          <w:tab w:val="num" w:pos="4220"/>
        </w:tabs>
        <w:ind w:left="4220" w:hanging="420"/>
      </w:pPr>
      <w:rPr>
        <w:rFonts w:ascii="Wingdings" w:hAnsi="Wingdings" w:cs="Wingdings" w:hint="default"/>
      </w:rPr>
    </w:lvl>
    <w:lvl w:ilvl="8" w:tplc="0409000D">
      <w:start w:val="1"/>
      <w:numFmt w:val="bullet"/>
      <w:lvlText w:val=""/>
      <w:lvlJc w:val="left"/>
      <w:pPr>
        <w:tabs>
          <w:tab w:val="num" w:pos="4640"/>
        </w:tabs>
        <w:ind w:left="4640" w:hanging="420"/>
      </w:pPr>
      <w:rPr>
        <w:rFonts w:ascii="Wingdings" w:hAnsi="Wingdings" w:cs="Wingdings" w:hint="default"/>
      </w:rPr>
    </w:lvl>
  </w:abstractNum>
  <w:abstractNum w:abstractNumId="1" w15:restartNumberingAfterBreak="0">
    <w:nsid w:val="36FE7BF6"/>
    <w:multiLevelType w:val="hybridMultilevel"/>
    <w:tmpl w:val="341EE046"/>
    <w:lvl w:ilvl="0" w:tplc="D9DEBFD0">
      <w:start w:val="3"/>
      <w:numFmt w:val="bullet"/>
      <w:lvlText w:val="※"/>
      <w:lvlJc w:val="left"/>
      <w:pPr>
        <w:tabs>
          <w:tab w:val="num" w:pos="1204"/>
        </w:tabs>
        <w:ind w:left="1204" w:hanging="360"/>
      </w:pPr>
      <w:rPr>
        <w:rFonts w:ascii="ＭＳ 明朝" w:eastAsia="ＭＳ 明朝" w:hAnsi="ＭＳ 明朝" w:hint="eastAsia"/>
      </w:rPr>
    </w:lvl>
    <w:lvl w:ilvl="1" w:tplc="0409000B">
      <w:start w:val="1"/>
      <w:numFmt w:val="bullet"/>
      <w:lvlText w:val=""/>
      <w:lvlJc w:val="left"/>
      <w:pPr>
        <w:tabs>
          <w:tab w:val="num" w:pos="1684"/>
        </w:tabs>
        <w:ind w:left="1684" w:hanging="420"/>
      </w:pPr>
      <w:rPr>
        <w:rFonts w:ascii="Wingdings" w:hAnsi="Wingdings" w:cs="Wingdings" w:hint="default"/>
      </w:rPr>
    </w:lvl>
    <w:lvl w:ilvl="2" w:tplc="0409000D">
      <w:start w:val="1"/>
      <w:numFmt w:val="bullet"/>
      <w:lvlText w:val=""/>
      <w:lvlJc w:val="left"/>
      <w:pPr>
        <w:tabs>
          <w:tab w:val="num" w:pos="2104"/>
        </w:tabs>
        <w:ind w:left="2104" w:hanging="420"/>
      </w:pPr>
      <w:rPr>
        <w:rFonts w:ascii="Wingdings" w:hAnsi="Wingdings" w:cs="Wingdings" w:hint="default"/>
      </w:rPr>
    </w:lvl>
    <w:lvl w:ilvl="3" w:tplc="04090001">
      <w:start w:val="1"/>
      <w:numFmt w:val="bullet"/>
      <w:lvlText w:val=""/>
      <w:lvlJc w:val="left"/>
      <w:pPr>
        <w:tabs>
          <w:tab w:val="num" w:pos="2524"/>
        </w:tabs>
        <w:ind w:left="2524" w:hanging="420"/>
      </w:pPr>
      <w:rPr>
        <w:rFonts w:ascii="Wingdings" w:hAnsi="Wingdings" w:cs="Wingdings" w:hint="default"/>
      </w:rPr>
    </w:lvl>
    <w:lvl w:ilvl="4" w:tplc="0409000B">
      <w:start w:val="1"/>
      <w:numFmt w:val="bullet"/>
      <w:lvlText w:val=""/>
      <w:lvlJc w:val="left"/>
      <w:pPr>
        <w:tabs>
          <w:tab w:val="num" w:pos="2944"/>
        </w:tabs>
        <w:ind w:left="2944" w:hanging="420"/>
      </w:pPr>
      <w:rPr>
        <w:rFonts w:ascii="Wingdings" w:hAnsi="Wingdings" w:cs="Wingdings" w:hint="default"/>
      </w:rPr>
    </w:lvl>
    <w:lvl w:ilvl="5" w:tplc="0409000D">
      <w:start w:val="1"/>
      <w:numFmt w:val="bullet"/>
      <w:lvlText w:val=""/>
      <w:lvlJc w:val="left"/>
      <w:pPr>
        <w:tabs>
          <w:tab w:val="num" w:pos="3364"/>
        </w:tabs>
        <w:ind w:left="3364" w:hanging="420"/>
      </w:pPr>
      <w:rPr>
        <w:rFonts w:ascii="Wingdings" w:hAnsi="Wingdings" w:cs="Wingdings" w:hint="default"/>
      </w:rPr>
    </w:lvl>
    <w:lvl w:ilvl="6" w:tplc="04090001">
      <w:start w:val="1"/>
      <w:numFmt w:val="bullet"/>
      <w:lvlText w:val=""/>
      <w:lvlJc w:val="left"/>
      <w:pPr>
        <w:tabs>
          <w:tab w:val="num" w:pos="3784"/>
        </w:tabs>
        <w:ind w:left="3784" w:hanging="420"/>
      </w:pPr>
      <w:rPr>
        <w:rFonts w:ascii="Wingdings" w:hAnsi="Wingdings" w:cs="Wingdings" w:hint="default"/>
      </w:rPr>
    </w:lvl>
    <w:lvl w:ilvl="7" w:tplc="0409000B">
      <w:start w:val="1"/>
      <w:numFmt w:val="bullet"/>
      <w:lvlText w:val=""/>
      <w:lvlJc w:val="left"/>
      <w:pPr>
        <w:tabs>
          <w:tab w:val="num" w:pos="4204"/>
        </w:tabs>
        <w:ind w:left="4204" w:hanging="420"/>
      </w:pPr>
      <w:rPr>
        <w:rFonts w:ascii="Wingdings" w:hAnsi="Wingdings" w:cs="Wingdings" w:hint="default"/>
      </w:rPr>
    </w:lvl>
    <w:lvl w:ilvl="8" w:tplc="0409000D">
      <w:start w:val="1"/>
      <w:numFmt w:val="bullet"/>
      <w:lvlText w:val=""/>
      <w:lvlJc w:val="left"/>
      <w:pPr>
        <w:tabs>
          <w:tab w:val="num" w:pos="4624"/>
        </w:tabs>
        <w:ind w:left="4624" w:hanging="420"/>
      </w:pPr>
      <w:rPr>
        <w:rFonts w:ascii="Wingdings" w:hAnsi="Wingdings" w:cs="Wingdings" w:hint="default"/>
      </w:rPr>
    </w:lvl>
  </w:abstractNum>
  <w:abstractNum w:abstractNumId="2" w15:restartNumberingAfterBreak="0">
    <w:nsid w:val="500C168D"/>
    <w:multiLevelType w:val="hybridMultilevel"/>
    <w:tmpl w:val="F2766216"/>
    <w:lvl w:ilvl="0" w:tplc="A0125330">
      <w:start w:val="1"/>
      <w:numFmt w:val="irohaFullWidth"/>
      <w:lvlText w:val="（%1）"/>
      <w:lvlJc w:val="left"/>
      <w:pPr>
        <w:tabs>
          <w:tab w:val="num" w:pos="1285"/>
        </w:tabs>
        <w:ind w:left="1285" w:hanging="855"/>
      </w:pPr>
      <w:rPr>
        <w:rFonts w:hint="eastAsia"/>
      </w:rPr>
    </w:lvl>
    <w:lvl w:ilvl="1" w:tplc="04090017">
      <w:start w:val="1"/>
      <w:numFmt w:val="aiueoFullWidth"/>
      <w:lvlText w:val="(%2)"/>
      <w:lvlJc w:val="left"/>
      <w:pPr>
        <w:tabs>
          <w:tab w:val="num" w:pos="1270"/>
        </w:tabs>
        <w:ind w:left="1270" w:hanging="420"/>
      </w:pPr>
    </w:lvl>
    <w:lvl w:ilvl="2" w:tplc="04090011">
      <w:start w:val="1"/>
      <w:numFmt w:val="decimalEnclosedCircle"/>
      <w:lvlText w:val="%3"/>
      <w:lvlJc w:val="left"/>
      <w:pPr>
        <w:tabs>
          <w:tab w:val="num" w:pos="1690"/>
        </w:tabs>
        <w:ind w:left="1690" w:hanging="420"/>
      </w:pPr>
    </w:lvl>
    <w:lvl w:ilvl="3" w:tplc="0409000F">
      <w:start w:val="1"/>
      <w:numFmt w:val="decimal"/>
      <w:lvlText w:val="%4."/>
      <w:lvlJc w:val="left"/>
      <w:pPr>
        <w:tabs>
          <w:tab w:val="num" w:pos="2110"/>
        </w:tabs>
        <w:ind w:left="2110" w:hanging="420"/>
      </w:pPr>
    </w:lvl>
    <w:lvl w:ilvl="4" w:tplc="04090017">
      <w:start w:val="1"/>
      <w:numFmt w:val="aiueoFullWidth"/>
      <w:lvlText w:val="(%5)"/>
      <w:lvlJc w:val="left"/>
      <w:pPr>
        <w:tabs>
          <w:tab w:val="num" w:pos="2530"/>
        </w:tabs>
        <w:ind w:left="2530" w:hanging="420"/>
      </w:pPr>
    </w:lvl>
    <w:lvl w:ilvl="5" w:tplc="04090011">
      <w:start w:val="1"/>
      <w:numFmt w:val="decimalEnclosedCircle"/>
      <w:lvlText w:val="%6"/>
      <w:lvlJc w:val="left"/>
      <w:pPr>
        <w:tabs>
          <w:tab w:val="num" w:pos="2950"/>
        </w:tabs>
        <w:ind w:left="2950" w:hanging="420"/>
      </w:pPr>
    </w:lvl>
    <w:lvl w:ilvl="6" w:tplc="0409000F">
      <w:start w:val="1"/>
      <w:numFmt w:val="decimal"/>
      <w:lvlText w:val="%7."/>
      <w:lvlJc w:val="left"/>
      <w:pPr>
        <w:tabs>
          <w:tab w:val="num" w:pos="3370"/>
        </w:tabs>
        <w:ind w:left="3370" w:hanging="420"/>
      </w:pPr>
    </w:lvl>
    <w:lvl w:ilvl="7" w:tplc="04090017">
      <w:start w:val="1"/>
      <w:numFmt w:val="aiueoFullWidth"/>
      <w:lvlText w:val="(%8)"/>
      <w:lvlJc w:val="left"/>
      <w:pPr>
        <w:tabs>
          <w:tab w:val="num" w:pos="3790"/>
        </w:tabs>
        <w:ind w:left="3790" w:hanging="420"/>
      </w:pPr>
    </w:lvl>
    <w:lvl w:ilvl="8" w:tplc="04090011">
      <w:start w:val="1"/>
      <w:numFmt w:val="decimalEnclosedCircle"/>
      <w:lvlText w:val="%9"/>
      <w:lvlJc w:val="left"/>
      <w:pPr>
        <w:tabs>
          <w:tab w:val="num" w:pos="4210"/>
        </w:tabs>
        <w:ind w:left="4210" w:hanging="420"/>
      </w:pPr>
    </w:lvl>
  </w:abstractNum>
  <w:abstractNum w:abstractNumId="3" w15:restartNumberingAfterBreak="0">
    <w:nsid w:val="6EAE69EC"/>
    <w:multiLevelType w:val="hybridMultilevel"/>
    <w:tmpl w:val="2C1A661E"/>
    <w:lvl w:ilvl="0" w:tplc="FB5EF5E0">
      <w:start w:val="3"/>
      <w:numFmt w:val="decimalEnclosedCircle"/>
      <w:lvlText w:val="%1"/>
      <w:lvlJc w:val="left"/>
      <w:pPr>
        <w:tabs>
          <w:tab w:val="num" w:pos="1054"/>
        </w:tabs>
        <w:ind w:left="1054" w:hanging="420"/>
      </w:pPr>
      <w:rPr>
        <w:rFonts w:hint="default"/>
      </w:rPr>
    </w:lvl>
    <w:lvl w:ilvl="1" w:tplc="04090017">
      <w:start w:val="1"/>
      <w:numFmt w:val="aiueoFullWidth"/>
      <w:lvlText w:val="(%2)"/>
      <w:lvlJc w:val="left"/>
      <w:pPr>
        <w:tabs>
          <w:tab w:val="num" w:pos="1474"/>
        </w:tabs>
        <w:ind w:left="1474" w:hanging="420"/>
      </w:pPr>
    </w:lvl>
    <w:lvl w:ilvl="2" w:tplc="04090011">
      <w:start w:val="1"/>
      <w:numFmt w:val="decimalEnclosedCircle"/>
      <w:lvlText w:val="%3"/>
      <w:lvlJc w:val="left"/>
      <w:pPr>
        <w:tabs>
          <w:tab w:val="num" w:pos="1894"/>
        </w:tabs>
        <w:ind w:left="1894" w:hanging="420"/>
      </w:pPr>
    </w:lvl>
    <w:lvl w:ilvl="3" w:tplc="0409000F">
      <w:start w:val="1"/>
      <w:numFmt w:val="decimal"/>
      <w:lvlText w:val="%4."/>
      <w:lvlJc w:val="left"/>
      <w:pPr>
        <w:tabs>
          <w:tab w:val="num" w:pos="2314"/>
        </w:tabs>
        <w:ind w:left="2314" w:hanging="420"/>
      </w:pPr>
    </w:lvl>
    <w:lvl w:ilvl="4" w:tplc="04090017">
      <w:start w:val="1"/>
      <w:numFmt w:val="aiueoFullWidth"/>
      <w:lvlText w:val="(%5)"/>
      <w:lvlJc w:val="left"/>
      <w:pPr>
        <w:tabs>
          <w:tab w:val="num" w:pos="2734"/>
        </w:tabs>
        <w:ind w:left="2734" w:hanging="420"/>
      </w:pPr>
    </w:lvl>
    <w:lvl w:ilvl="5" w:tplc="04090011">
      <w:start w:val="1"/>
      <w:numFmt w:val="decimalEnclosedCircle"/>
      <w:lvlText w:val="%6"/>
      <w:lvlJc w:val="left"/>
      <w:pPr>
        <w:tabs>
          <w:tab w:val="num" w:pos="3154"/>
        </w:tabs>
        <w:ind w:left="3154" w:hanging="420"/>
      </w:pPr>
    </w:lvl>
    <w:lvl w:ilvl="6" w:tplc="0409000F">
      <w:start w:val="1"/>
      <w:numFmt w:val="decimal"/>
      <w:lvlText w:val="%7."/>
      <w:lvlJc w:val="left"/>
      <w:pPr>
        <w:tabs>
          <w:tab w:val="num" w:pos="3574"/>
        </w:tabs>
        <w:ind w:left="3574" w:hanging="420"/>
      </w:pPr>
    </w:lvl>
    <w:lvl w:ilvl="7" w:tplc="04090017">
      <w:start w:val="1"/>
      <w:numFmt w:val="aiueoFullWidth"/>
      <w:lvlText w:val="(%8)"/>
      <w:lvlJc w:val="left"/>
      <w:pPr>
        <w:tabs>
          <w:tab w:val="num" w:pos="3994"/>
        </w:tabs>
        <w:ind w:left="3994" w:hanging="420"/>
      </w:pPr>
    </w:lvl>
    <w:lvl w:ilvl="8" w:tplc="04090011">
      <w:start w:val="1"/>
      <w:numFmt w:val="decimalEnclosedCircle"/>
      <w:lvlText w:val="%9"/>
      <w:lvlJc w:val="left"/>
      <w:pPr>
        <w:tabs>
          <w:tab w:val="num" w:pos="4414"/>
        </w:tabs>
        <w:ind w:left="4414" w:hanging="420"/>
      </w:pPr>
    </w:lvl>
  </w:abstractNum>
  <w:num w:numId="1" w16cid:durableId="2018574998">
    <w:abstractNumId w:val="2"/>
  </w:num>
  <w:num w:numId="2" w16cid:durableId="1861354046">
    <w:abstractNumId w:val="0"/>
  </w:num>
  <w:num w:numId="3" w16cid:durableId="1667130511">
    <w:abstractNumId w:val="1"/>
  </w:num>
  <w:num w:numId="4" w16cid:durableId="126322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noLineBreaksAfter w:lang="ja-JP" w:val="([{〈《「『【〔（［｛｢"/>
  <w:noLineBreaksBefore w:lang="ja-JP" w:val="!),.?]}、。〉》」』】〕！），．？］｝｡｣､ﾞﾟ"/>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95"/>
    <w:rsid w:val="000048EC"/>
    <w:rsid w:val="00006C3A"/>
    <w:rsid w:val="00015899"/>
    <w:rsid w:val="00017999"/>
    <w:rsid w:val="00020DFB"/>
    <w:rsid w:val="00022C38"/>
    <w:rsid w:val="00025029"/>
    <w:rsid w:val="00040452"/>
    <w:rsid w:val="00041EE7"/>
    <w:rsid w:val="000425D0"/>
    <w:rsid w:val="00050BE1"/>
    <w:rsid w:val="000573C2"/>
    <w:rsid w:val="000616AD"/>
    <w:rsid w:val="0008125E"/>
    <w:rsid w:val="00085DEF"/>
    <w:rsid w:val="000926DB"/>
    <w:rsid w:val="000936D2"/>
    <w:rsid w:val="000A12BD"/>
    <w:rsid w:val="000A5CF8"/>
    <w:rsid w:val="000A5F7A"/>
    <w:rsid w:val="000B09A4"/>
    <w:rsid w:val="000B3F13"/>
    <w:rsid w:val="000B5219"/>
    <w:rsid w:val="000D2141"/>
    <w:rsid w:val="000D60A1"/>
    <w:rsid w:val="000D78D6"/>
    <w:rsid w:val="000E245F"/>
    <w:rsid w:val="000E50D3"/>
    <w:rsid w:val="000F09EB"/>
    <w:rsid w:val="000F7293"/>
    <w:rsid w:val="00104D73"/>
    <w:rsid w:val="00112DB4"/>
    <w:rsid w:val="001205F1"/>
    <w:rsid w:val="00120753"/>
    <w:rsid w:val="00125B14"/>
    <w:rsid w:val="001334FD"/>
    <w:rsid w:val="0013505F"/>
    <w:rsid w:val="00151228"/>
    <w:rsid w:val="001541CC"/>
    <w:rsid w:val="00156114"/>
    <w:rsid w:val="001566CD"/>
    <w:rsid w:val="0016003F"/>
    <w:rsid w:val="0016740D"/>
    <w:rsid w:val="00170F9D"/>
    <w:rsid w:val="00175F73"/>
    <w:rsid w:val="00177E8C"/>
    <w:rsid w:val="001B2EC6"/>
    <w:rsid w:val="001D3452"/>
    <w:rsid w:val="001D3AD8"/>
    <w:rsid w:val="001D75D7"/>
    <w:rsid w:val="001E193F"/>
    <w:rsid w:val="001E749B"/>
    <w:rsid w:val="00206E0D"/>
    <w:rsid w:val="002120FB"/>
    <w:rsid w:val="0023386F"/>
    <w:rsid w:val="00233927"/>
    <w:rsid w:val="00241CB3"/>
    <w:rsid w:val="0024320D"/>
    <w:rsid w:val="0025396B"/>
    <w:rsid w:val="0027210E"/>
    <w:rsid w:val="00273D49"/>
    <w:rsid w:val="00274178"/>
    <w:rsid w:val="00275C85"/>
    <w:rsid w:val="0028319B"/>
    <w:rsid w:val="00287BA9"/>
    <w:rsid w:val="00292845"/>
    <w:rsid w:val="00295FB2"/>
    <w:rsid w:val="0029610D"/>
    <w:rsid w:val="0029667E"/>
    <w:rsid w:val="002A1B14"/>
    <w:rsid w:val="002A2E60"/>
    <w:rsid w:val="002B291C"/>
    <w:rsid w:val="002B7073"/>
    <w:rsid w:val="002C0BEF"/>
    <w:rsid w:val="002C1CE7"/>
    <w:rsid w:val="002C7579"/>
    <w:rsid w:val="002D5128"/>
    <w:rsid w:val="002D56DA"/>
    <w:rsid w:val="00301E87"/>
    <w:rsid w:val="00311E91"/>
    <w:rsid w:val="00317738"/>
    <w:rsid w:val="00321249"/>
    <w:rsid w:val="00335FD8"/>
    <w:rsid w:val="00342C10"/>
    <w:rsid w:val="003432BC"/>
    <w:rsid w:val="003518A5"/>
    <w:rsid w:val="00357985"/>
    <w:rsid w:val="00357D3D"/>
    <w:rsid w:val="00371E31"/>
    <w:rsid w:val="00373F48"/>
    <w:rsid w:val="003A0AE3"/>
    <w:rsid w:val="003A4C88"/>
    <w:rsid w:val="003B3600"/>
    <w:rsid w:val="003B6CDF"/>
    <w:rsid w:val="003C439F"/>
    <w:rsid w:val="003C4C6C"/>
    <w:rsid w:val="003C620D"/>
    <w:rsid w:val="003C65B3"/>
    <w:rsid w:val="003C6918"/>
    <w:rsid w:val="003C7FE8"/>
    <w:rsid w:val="003D1D46"/>
    <w:rsid w:val="003D28E8"/>
    <w:rsid w:val="00400A55"/>
    <w:rsid w:val="00403658"/>
    <w:rsid w:val="0041339B"/>
    <w:rsid w:val="00420F10"/>
    <w:rsid w:val="00421E59"/>
    <w:rsid w:val="0043226C"/>
    <w:rsid w:val="00436396"/>
    <w:rsid w:val="0044426B"/>
    <w:rsid w:val="00445C76"/>
    <w:rsid w:val="00466F12"/>
    <w:rsid w:val="0048125E"/>
    <w:rsid w:val="00481834"/>
    <w:rsid w:val="00484A2A"/>
    <w:rsid w:val="004919C7"/>
    <w:rsid w:val="00492234"/>
    <w:rsid w:val="00496203"/>
    <w:rsid w:val="004B082A"/>
    <w:rsid w:val="004B4F9B"/>
    <w:rsid w:val="004C2F80"/>
    <w:rsid w:val="004C70B6"/>
    <w:rsid w:val="004D20AB"/>
    <w:rsid w:val="004E18E2"/>
    <w:rsid w:val="004E41F8"/>
    <w:rsid w:val="004F0A75"/>
    <w:rsid w:val="00503D87"/>
    <w:rsid w:val="005050C0"/>
    <w:rsid w:val="00507597"/>
    <w:rsid w:val="005157E1"/>
    <w:rsid w:val="00526304"/>
    <w:rsid w:val="00526595"/>
    <w:rsid w:val="005308C5"/>
    <w:rsid w:val="00532D33"/>
    <w:rsid w:val="0053656A"/>
    <w:rsid w:val="0055189D"/>
    <w:rsid w:val="00554E11"/>
    <w:rsid w:val="00562F08"/>
    <w:rsid w:val="00566C9B"/>
    <w:rsid w:val="00583BCD"/>
    <w:rsid w:val="00585517"/>
    <w:rsid w:val="00597169"/>
    <w:rsid w:val="005A52E7"/>
    <w:rsid w:val="005A576F"/>
    <w:rsid w:val="005C0249"/>
    <w:rsid w:val="005C342E"/>
    <w:rsid w:val="005D668D"/>
    <w:rsid w:val="00605B35"/>
    <w:rsid w:val="00617BFA"/>
    <w:rsid w:val="00621723"/>
    <w:rsid w:val="006360A9"/>
    <w:rsid w:val="00637206"/>
    <w:rsid w:val="00643C4B"/>
    <w:rsid w:val="00643D38"/>
    <w:rsid w:val="0064437E"/>
    <w:rsid w:val="006447EC"/>
    <w:rsid w:val="006459BD"/>
    <w:rsid w:val="00645BEA"/>
    <w:rsid w:val="00646379"/>
    <w:rsid w:val="00654BB0"/>
    <w:rsid w:val="00657D9F"/>
    <w:rsid w:val="00660610"/>
    <w:rsid w:val="0066195C"/>
    <w:rsid w:val="00663D1E"/>
    <w:rsid w:val="006801BD"/>
    <w:rsid w:val="006965C0"/>
    <w:rsid w:val="006A7C26"/>
    <w:rsid w:val="006B40F2"/>
    <w:rsid w:val="006B50A4"/>
    <w:rsid w:val="006D32E0"/>
    <w:rsid w:val="00703C1E"/>
    <w:rsid w:val="007040FC"/>
    <w:rsid w:val="00705CAF"/>
    <w:rsid w:val="00742FE6"/>
    <w:rsid w:val="0077025E"/>
    <w:rsid w:val="00783BD1"/>
    <w:rsid w:val="00797A25"/>
    <w:rsid w:val="007A1FCB"/>
    <w:rsid w:val="007A5C78"/>
    <w:rsid w:val="007B7374"/>
    <w:rsid w:val="007C459A"/>
    <w:rsid w:val="007D0E87"/>
    <w:rsid w:val="007D3608"/>
    <w:rsid w:val="007E4993"/>
    <w:rsid w:val="007F5006"/>
    <w:rsid w:val="007F5290"/>
    <w:rsid w:val="00800106"/>
    <w:rsid w:val="0080522D"/>
    <w:rsid w:val="0083055C"/>
    <w:rsid w:val="00851459"/>
    <w:rsid w:val="00854BC7"/>
    <w:rsid w:val="008567DD"/>
    <w:rsid w:val="00864A3B"/>
    <w:rsid w:val="0086543C"/>
    <w:rsid w:val="00876D08"/>
    <w:rsid w:val="00882D04"/>
    <w:rsid w:val="00890604"/>
    <w:rsid w:val="00892613"/>
    <w:rsid w:val="00897B3B"/>
    <w:rsid w:val="008A06F0"/>
    <w:rsid w:val="008B313C"/>
    <w:rsid w:val="008B6CD1"/>
    <w:rsid w:val="008C057C"/>
    <w:rsid w:val="008C0A72"/>
    <w:rsid w:val="008D34D8"/>
    <w:rsid w:val="008D7EEF"/>
    <w:rsid w:val="008F01F3"/>
    <w:rsid w:val="008F1977"/>
    <w:rsid w:val="008F1B25"/>
    <w:rsid w:val="008F6970"/>
    <w:rsid w:val="0090332C"/>
    <w:rsid w:val="00906A0C"/>
    <w:rsid w:val="009133C6"/>
    <w:rsid w:val="00913C44"/>
    <w:rsid w:val="00940B7C"/>
    <w:rsid w:val="00964F1D"/>
    <w:rsid w:val="00970647"/>
    <w:rsid w:val="00975D81"/>
    <w:rsid w:val="00983FD5"/>
    <w:rsid w:val="009855F7"/>
    <w:rsid w:val="009904DF"/>
    <w:rsid w:val="00991B96"/>
    <w:rsid w:val="009A1892"/>
    <w:rsid w:val="009A4C6F"/>
    <w:rsid w:val="009A59D6"/>
    <w:rsid w:val="009D02CD"/>
    <w:rsid w:val="009D1457"/>
    <w:rsid w:val="009D2665"/>
    <w:rsid w:val="009D5F13"/>
    <w:rsid w:val="009E22DE"/>
    <w:rsid w:val="009E2F4C"/>
    <w:rsid w:val="009F13A6"/>
    <w:rsid w:val="009F1D21"/>
    <w:rsid w:val="00A04D42"/>
    <w:rsid w:val="00A145BA"/>
    <w:rsid w:val="00A25502"/>
    <w:rsid w:val="00A521EB"/>
    <w:rsid w:val="00A604EE"/>
    <w:rsid w:val="00A71160"/>
    <w:rsid w:val="00A7213A"/>
    <w:rsid w:val="00A82051"/>
    <w:rsid w:val="00A822D4"/>
    <w:rsid w:val="00A94375"/>
    <w:rsid w:val="00A94661"/>
    <w:rsid w:val="00A95E1D"/>
    <w:rsid w:val="00AB03AD"/>
    <w:rsid w:val="00AC23F0"/>
    <w:rsid w:val="00AE24C3"/>
    <w:rsid w:val="00AF06AC"/>
    <w:rsid w:val="00B03BFC"/>
    <w:rsid w:val="00B05622"/>
    <w:rsid w:val="00B162B6"/>
    <w:rsid w:val="00B1655F"/>
    <w:rsid w:val="00B17626"/>
    <w:rsid w:val="00B261BE"/>
    <w:rsid w:val="00B42DBD"/>
    <w:rsid w:val="00B438FA"/>
    <w:rsid w:val="00B637A1"/>
    <w:rsid w:val="00B7240D"/>
    <w:rsid w:val="00B8020C"/>
    <w:rsid w:val="00B805B3"/>
    <w:rsid w:val="00B869C2"/>
    <w:rsid w:val="00B93FED"/>
    <w:rsid w:val="00BA743D"/>
    <w:rsid w:val="00BC1B7D"/>
    <w:rsid w:val="00BC3052"/>
    <w:rsid w:val="00BD5F53"/>
    <w:rsid w:val="00BE4542"/>
    <w:rsid w:val="00BF16EA"/>
    <w:rsid w:val="00BF20B4"/>
    <w:rsid w:val="00BF3445"/>
    <w:rsid w:val="00BF489F"/>
    <w:rsid w:val="00BF6AB7"/>
    <w:rsid w:val="00C00316"/>
    <w:rsid w:val="00C139AD"/>
    <w:rsid w:val="00C27A89"/>
    <w:rsid w:val="00C33FA7"/>
    <w:rsid w:val="00C36044"/>
    <w:rsid w:val="00C45DED"/>
    <w:rsid w:val="00C472D4"/>
    <w:rsid w:val="00C53711"/>
    <w:rsid w:val="00C649FA"/>
    <w:rsid w:val="00C762A7"/>
    <w:rsid w:val="00C812B3"/>
    <w:rsid w:val="00C81ADA"/>
    <w:rsid w:val="00C8392D"/>
    <w:rsid w:val="00C86B6B"/>
    <w:rsid w:val="00CB6649"/>
    <w:rsid w:val="00CD2AF0"/>
    <w:rsid w:val="00CF3A8C"/>
    <w:rsid w:val="00D01F3E"/>
    <w:rsid w:val="00D0737B"/>
    <w:rsid w:val="00D11C20"/>
    <w:rsid w:val="00D1511C"/>
    <w:rsid w:val="00D177E6"/>
    <w:rsid w:val="00D223F1"/>
    <w:rsid w:val="00D47EFD"/>
    <w:rsid w:val="00D717F9"/>
    <w:rsid w:val="00D9323B"/>
    <w:rsid w:val="00D937D9"/>
    <w:rsid w:val="00DA04AC"/>
    <w:rsid w:val="00DA0C5F"/>
    <w:rsid w:val="00DC45F5"/>
    <w:rsid w:val="00DD1904"/>
    <w:rsid w:val="00DD79E9"/>
    <w:rsid w:val="00DE6474"/>
    <w:rsid w:val="00DF2FEF"/>
    <w:rsid w:val="00DF36B9"/>
    <w:rsid w:val="00E054A9"/>
    <w:rsid w:val="00E06F9F"/>
    <w:rsid w:val="00E1286F"/>
    <w:rsid w:val="00E13436"/>
    <w:rsid w:val="00E16EAC"/>
    <w:rsid w:val="00E215C4"/>
    <w:rsid w:val="00E24002"/>
    <w:rsid w:val="00E3584E"/>
    <w:rsid w:val="00E4114E"/>
    <w:rsid w:val="00E435A2"/>
    <w:rsid w:val="00E4636A"/>
    <w:rsid w:val="00E56C33"/>
    <w:rsid w:val="00E62907"/>
    <w:rsid w:val="00E65711"/>
    <w:rsid w:val="00E731D0"/>
    <w:rsid w:val="00E806D2"/>
    <w:rsid w:val="00E91A42"/>
    <w:rsid w:val="00E97339"/>
    <w:rsid w:val="00EA234F"/>
    <w:rsid w:val="00EB657A"/>
    <w:rsid w:val="00EB6A28"/>
    <w:rsid w:val="00EB7137"/>
    <w:rsid w:val="00ED5EF3"/>
    <w:rsid w:val="00EE5960"/>
    <w:rsid w:val="00EF1EBD"/>
    <w:rsid w:val="00F1476B"/>
    <w:rsid w:val="00F2479D"/>
    <w:rsid w:val="00F32B0D"/>
    <w:rsid w:val="00F32D9A"/>
    <w:rsid w:val="00F33C68"/>
    <w:rsid w:val="00F36344"/>
    <w:rsid w:val="00F41A3E"/>
    <w:rsid w:val="00F53D91"/>
    <w:rsid w:val="00F562A9"/>
    <w:rsid w:val="00F63793"/>
    <w:rsid w:val="00F649D0"/>
    <w:rsid w:val="00F65756"/>
    <w:rsid w:val="00F67C05"/>
    <w:rsid w:val="00F67F24"/>
    <w:rsid w:val="00F8149C"/>
    <w:rsid w:val="00F820AD"/>
    <w:rsid w:val="00F8704C"/>
    <w:rsid w:val="00F93834"/>
    <w:rsid w:val="00F97748"/>
    <w:rsid w:val="00FA14C2"/>
    <w:rsid w:val="00FA61BD"/>
    <w:rsid w:val="00FB0354"/>
    <w:rsid w:val="00FB3C26"/>
    <w:rsid w:val="00FB53F8"/>
    <w:rsid w:val="00FB6E6C"/>
    <w:rsid w:val="00FC3C22"/>
    <w:rsid w:val="00FC7EA2"/>
    <w:rsid w:val="00FD0739"/>
    <w:rsid w:val="00FE5B73"/>
    <w:rsid w:val="00FF3CF1"/>
    <w:rsid w:val="00F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4:docId w14:val="1BDC9B62"/>
  <w15:docId w15:val="{9D9278DF-243C-4726-A0A0-FDC24DEF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600"/>
    <w:pPr>
      <w:widowControl w:val="0"/>
      <w:wordWrap w:val="0"/>
      <w:autoSpaceDE w:val="0"/>
      <w:autoSpaceDN w:val="0"/>
      <w:adjustRightInd w:val="0"/>
      <w:snapToGrid w:val="0"/>
      <w:textAlignment w:val="baseline"/>
    </w:pPr>
    <w:rPr>
      <w:rFonts w:ascii="ＭＳ 明朝" w:hAnsi="ＭＳ 明朝" w:cs="ＭＳ 明朝"/>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1EB"/>
  </w:style>
  <w:style w:type="character" w:styleId="a4">
    <w:name w:val="Hyperlink"/>
    <w:rsid w:val="009D1457"/>
    <w:rPr>
      <w:color w:val="0000FF"/>
      <w:u w:val="single"/>
    </w:rPr>
  </w:style>
  <w:style w:type="character" w:styleId="a5">
    <w:name w:val="FollowedHyperlink"/>
    <w:rsid w:val="009D1457"/>
    <w:rPr>
      <w:color w:val="800080"/>
      <w:u w:val="single"/>
    </w:rPr>
  </w:style>
  <w:style w:type="paragraph" w:styleId="a6">
    <w:name w:val="header"/>
    <w:basedOn w:val="a"/>
    <w:rsid w:val="00A71160"/>
    <w:pPr>
      <w:tabs>
        <w:tab w:val="center" w:pos="4252"/>
        <w:tab w:val="right" w:pos="8504"/>
      </w:tabs>
    </w:pPr>
  </w:style>
  <w:style w:type="paragraph" w:styleId="a7">
    <w:name w:val="footer"/>
    <w:basedOn w:val="a"/>
    <w:rsid w:val="00A71160"/>
    <w:pPr>
      <w:tabs>
        <w:tab w:val="center" w:pos="4252"/>
        <w:tab w:val="right" w:pos="8504"/>
      </w:tabs>
    </w:pPr>
  </w:style>
  <w:style w:type="character" w:styleId="a8">
    <w:name w:val="page number"/>
    <w:basedOn w:val="a0"/>
    <w:rsid w:val="00E4636A"/>
  </w:style>
  <w:style w:type="character" w:styleId="a9">
    <w:name w:val="Strong"/>
    <w:qFormat/>
    <w:rsid w:val="008B313C"/>
    <w:rPr>
      <w:b/>
      <w:bCs/>
    </w:rPr>
  </w:style>
  <w:style w:type="paragraph" w:styleId="aa">
    <w:name w:val="Balloon Text"/>
    <w:basedOn w:val="a"/>
    <w:link w:val="ab"/>
    <w:uiPriority w:val="99"/>
    <w:semiHidden/>
    <w:unhideWhenUsed/>
    <w:rsid w:val="00D9323B"/>
    <w:rPr>
      <w:rFonts w:ascii="Arial" w:eastAsia="ＭＳ ゴシック" w:hAnsi="Arial" w:cs="Times New Roman"/>
      <w:sz w:val="18"/>
      <w:szCs w:val="18"/>
    </w:rPr>
  </w:style>
  <w:style w:type="character" w:customStyle="1" w:styleId="ab">
    <w:name w:val="吹き出し (文字)"/>
    <w:link w:val="aa"/>
    <w:uiPriority w:val="99"/>
    <w:semiHidden/>
    <w:rsid w:val="00D9323B"/>
    <w:rPr>
      <w:rFonts w:ascii="Arial" w:eastAsia="ＭＳ ゴシック" w:hAnsi="Arial" w:cs="Times New Roman"/>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3707</Words>
  <Characters>493</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《建設工事の一般競争入札標準入札公告記載例》</vt:lpstr>
      <vt:lpstr>《建設工事の一般競争入札標準入札公告記載例》　　　　　　　　　　　　　　　　　　　　　 </vt:lpstr>
    </vt:vector>
  </TitlesOfParts>
  <Company>兵庫県</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《建設工事の一般競争入札標準入札公告記載例》</dc:title>
  <dc:creator>兵庫県</dc:creator>
  <cp:lastModifiedBy>関田　梨々花</cp:lastModifiedBy>
  <cp:revision>17</cp:revision>
  <cp:lastPrinted>2022-06-13T08:36:00Z</cp:lastPrinted>
  <dcterms:created xsi:type="dcterms:W3CDTF">2021-05-27T00:44:00Z</dcterms:created>
  <dcterms:modified xsi:type="dcterms:W3CDTF">2025-07-03T08:20:00Z</dcterms:modified>
</cp:coreProperties>
</file>